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F" w:rsidRDefault="006F287B">
      <w:pPr>
        <w:pStyle w:val="Standard"/>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臺南市政府文化局</w:t>
      </w:r>
    </w:p>
    <w:p w:rsidR="0047181F" w:rsidRDefault="006F287B">
      <w:pPr>
        <w:pStyle w:val="Standard"/>
        <w:jc w:val="center"/>
      </w:pPr>
      <w:r>
        <w:rPr>
          <w:rFonts w:ascii="Times New Roman" w:hAnsi="Times New Roman" w:cs="Times New Roman"/>
          <w:sz w:val="24"/>
          <w:szCs w:val="24"/>
        </w:rPr>
        <w:t>110</w:t>
      </w:r>
      <w:r>
        <w:rPr>
          <w:rFonts w:ascii="Times New Roman" w:hAnsi="Times New Roman" w:cs="Times New Roman"/>
          <w:sz w:val="24"/>
          <w:szCs w:val="24"/>
        </w:rPr>
        <w:t>年博物館與地方文化館暑期實習</w:t>
      </w:r>
    </w:p>
    <w:p w:rsidR="0047181F" w:rsidRDefault="006F287B">
      <w:pPr>
        <w:pStyle w:val="Standard"/>
        <w:jc w:val="center"/>
      </w:pPr>
      <w:r>
        <w:rPr>
          <w:rFonts w:ascii="Times New Roman" w:hAnsi="Times New Roman" w:cs="Times New Roman"/>
          <w:sz w:val="24"/>
          <w:szCs w:val="24"/>
        </w:rPr>
        <w:t>實習單位名冊暨工作說明</w:t>
      </w:r>
    </w:p>
    <w:p w:rsidR="0047181F" w:rsidRDefault="006F287B">
      <w:pPr>
        <w:pStyle w:val="Standard"/>
        <w:ind w:right="367"/>
        <w:jc w:val="right"/>
      </w:pPr>
      <w:r>
        <w:rPr>
          <w:rFonts w:ascii="Times New Roman" w:hAnsi="Times New Roman" w:cs="Times New Roman"/>
          <w:sz w:val="16"/>
          <w:szCs w:val="24"/>
        </w:rPr>
        <w:t>110.2.17</w:t>
      </w:r>
    </w:p>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一、單位名冊</w:t>
      </w:r>
    </w:p>
    <w:tbl>
      <w:tblPr>
        <w:tblW w:w="7540" w:type="dxa"/>
        <w:jc w:val="center"/>
        <w:tblLayout w:type="fixed"/>
        <w:tblCellMar>
          <w:left w:w="10" w:type="dxa"/>
          <w:right w:w="10" w:type="dxa"/>
        </w:tblCellMar>
        <w:tblLook w:val="0000" w:firstRow="0" w:lastRow="0" w:firstColumn="0" w:lastColumn="0" w:noHBand="0" w:noVBand="0"/>
      </w:tblPr>
      <w:tblGrid>
        <w:gridCol w:w="1232"/>
        <w:gridCol w:w="4192"/>
        <w:gridCol w:w="2116"/>
      </w:tblGrid>
      <w:tr w:rsidR="0047181F">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編號</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單位</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簡介頁碼</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01</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w:t>
            </w:r>
            <w:r>
              <w:rPr>
                <w:rFonts w:ascii="Times New Roman" w:hAnsi="Times New Roman" w:cs="Times New Roman"/>
                <w:sz w:val="24"/>
                <w:szCs w:val="24"/>
              </w:rPr>
              <w:t>•</w:t>
            </w:r>
            <w:r>
              <w:rPr>
                <w:rFonts w:ascii="Times New Roman" w:hAnsi="Times New Roman" w:cs="Times New Roman"/>
                <w:sz w:val="24"/>
                <w:szCs w:val="24"/>
              </w:rPr>
              <w:t>家具產業博物館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2</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02</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國立臺南大學香雨書院</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3</w:t>
            </w:r>
          </w:p>
        </w:tc>
      </w:tr>
      <w:tr w:rsidR="0047181F">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03</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安平鄉土文化館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04</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南瀛天文館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5</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05</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兒童科學館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6</w:t>
            </w:r>
          </w:p>
        </w:tc>
      </w:tr>
      <w:tr w:rsidR="0047181F">
        <w:tblPrEx>
          <w:tblCellMar>
            <w:top w:w="0" w:type="dxa"/>
            <w:bottom w:w="0" w:type="dxa"/>
          </w:tblCellMar>
        </w:tblPrEx>
        <w:trPr>
          <w:trHeight w:val="400"/>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06</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噍吧哖事件紀念園區</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7</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07</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樹谷生活科學館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8</w:t>
            </w:r>
          </w:p>
        </w:tc>
      </w:tr>
      <w:tr w:rsidR="0047181F">
        <w:tblPrEx>
          <w:tblCellMar>
            <w:top w:w="0" w:type="dxa"/>
            <w:bottom w:w="0" w:type="dxa"/>
          </w:tblCellMar>
        </w:tblPrEx>
        <w:trPr>
          <w:trHeight w:val="401"/>
          <w:jc w:val="center"/>
        </w:trPr>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08</w:t>
            </w:r>
          </w:p>
        </w:tc>
        <w:tc>
          <w:tcPr>
            <w:tcW w:w="41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南瀛眷村文化館</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bl>
    <w:p w:rsidR="0047181F" w:rsidRDefault="0047181F">
      <w:pPr>
        <w:pStyle w:val="Standard"/>
        <w:rPr>
          <w:rFonts w:ascii="Times New Roman" w:hAnsi="Times New Roman" w:cs="Times New Roman"/>
          <w:sz w:val="24"/>
          <w:szCs w:val="24"/>
        </w:rPr>
      </w:pP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二、選填說明</w:t>
      </w:r>
    </w:p>
    <w:p w:rsidR="0047181F" w:rsidRDefault="006F287B">
      <w:pPr>
        <w:pStyle w:val="Standard"/>
      </w:pPr>
      <w:r>
        <w:rPr>
          <w:rFonts w:ascii="Times New Roman" w:hAnsi="Times New Roman" w:cs="Times New Roman"/>
          <w:sz w:val="24"/>
          <w:szCs w:val="24"/>
        </w:rPr>
        <w:t>請根據您的志願意向，於申請書中選填「三個實習單位」，作為後續面談的順序，依最後錄取者為準。未填滿三個志願者，視同放棄。</w:t>
      </w:r>
    </w:p>
    <w:p w:rsidR="0047181F" w:rsidRDefault="006F287B">
      <w:pPr>
        <w:pStyle w:val="Standard"/>
        <w:pageBreakBefore/>
        <w:ind w:hanging="283"/>
        <w:rPr>
          <w:rFonts w:ascii="Times New Roman" w:hAnsi="Times New Roman" w:cs="Times New Roman"/>
          <w:sz w:val="24"/>
          <w:szCs w:val="24"/>
        </w:rPr>
      </w:pPr>
      <w:r>
        <w:rPr>
          <w:rFonts w:ascii="Times New Roman" w:hAnsi="Times New Roman" w:cs="Times New Roman"/>
          <w:sz w:val="24"/>
          <w:szCs w:val="24"/>
        </w:rPr>
        <w:lastRenderedPageBreak/>
        <w:t>三、實習工作說明</w:t>
      </w:r>
    </w:p>
    <w:tbl>
      <w:tblPr>
        <w:tblW w:w="8866" w:type="dxa"/>
        <w:tblInd w:w="-113" w:type="dxa"/>
        <w:tblLayout w:type="fixed"/>
        <w:tblCellMar>
          <w:left w:w="10" w:type="dxa"/>
          <w:right w:w="10" w:type="dxa"/>
        </w:tblCellMar>
        <w:tblLook w:val="0000" w:firstRow="0" w:lastRow="0" w:firstColumn="0" w:lastColumn="0" w:noHBand="0" w:noVBand="0"/>
      </w:tblPr>
      <w:tblGrid>
        <w:gridCol w:w="1610"/>
        <w:gridCol w:w="2947"/>
        <w:gridCol w:w="227"/>
        <w:gridCol w:w="3735"/>
        <w:gridCol w:w="347"/>
      </w:tblGrid>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909" w:type="dxa"/>
            <w:gridSpan w:val="3"/>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01</w:t>
            </w:r>
            <w:r>
              <w:rPr>
                <w:rFonts w:ascii="Times New Roman" w:hAnsi="Times New Roman" w:cs="Times New Roman"/>
                <w:sz w:val="24"/>
                <w:szCs w:val="24"/>
              </w:rPr>
              <w:t>、臺南</w:t>
            </w:r>
            <w:r>
              <w:rPr>
                <w:rFonts w:ascii="Times New Roman" w:hAnsi="Times New Roman" w:cs="Times New Roman"/>
                <w:sz w:val="24"/>
                <w:szCs w:val="24"/>
              </w:rPr>
              <w:t>•</w:t>
            </w:r>
            <w:r>
              <w:rPr>
                <w:rFonts w:ascii="Times New Roman" w:hAnsi="Times New Roman" w:cs="Times New Roman"/>
                <w:sz w:val="24"/>
                <w:szCs w:val="24"/>
              </w:rPr>
              <w:t>家具產業博物館</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pPr>
            <w:r>
              <w:rPr>
                <w:rFonts w:ascii="Times New Roman" w:hAnsi="Times New Roman" w:cs="Times New Roman"/>
                <w:sz w:val="24"/>
                <w:szCs w:val="24"/>
              </w:rPr>
              <w:t>臺南傳統榫卯實木家具的第一品牌</w:t>
            </w:r>
            <w:r>
              <w:rPr>
                <w:rFonts w:ascii="Times New Roman" w:eastAsia="新細明體, PMingLiU" w:hAnsi="Times New Roman" w:cs="Times New Roman"/>
                <w:sz w:val="24"/>
                <w:szCs w:val="24"/>
              </w:rPr>
              <w:t>－</w:t>
            </w:r>
            <w:r>
              <w:rPr>
                <w:rFonts w:ascii="Times New Roman" w:hAnsi="Times New Roman" w:cs="Times New Roman"/>
                <w:sz w:val="24"/>
                <w:szCs w:val="24"/>
              </w:rPr>
              <w:t>永興家具，</w:t>
            </w:r>
            <w:r>
              <w:rPr>
                <w:rFonts w:ascii="Times New Roman" w:hAnsi="Times New Roman" w:cs="Times New Roman"/>
                <w:sz w:val="24"/>
                <w:szCs w:val="24"/>
              </w:rPr>
              <w:t>1958</w:t>
            </w:r>
            <w:r>
              <w:rPr>
                <w:rFonts w:ascii="Times New Roman" w:hAnsi="Times New Roman" w:cs="Times New Roman"/>
                <w:sz w:val="24"/>
                <w:szCs w:val="24"/>
              </w:rPr>
              <w:t>年自海安路發跡，擁有一甲子的手作技藝，堅持以傳統榫卯的工序製作頂尖家具，發展出現代東方人文特色的線條，體現在地的文化與風格，演繹嶄新的創意與生活。基於對這片土地的熱情，為傳統木業保留香火傳承的理念下，將永興家具事業位於台南廠達三千七百坪的閒置廠房，於</w:t>
            </w:r>
            <w:r>
              <w:rPr>
                <w:rFonts w:ascii="Times New Roman" w:hAnsi="Times New Roman" w:cs="Times New Roman"/>
                <w:sz w:val="24"/>
                <w:szCs w:val="24"/>
              </w:rPr>
              <w:t>2005</w:t>
            </w:r>
            <w:r>
              <w:rPr>
                <w:rFonts w:ascii="Times New Roman" w:hAnsi="Times New Roman" w:cs="Times New Roman"/>
                <w:sz w:val="24"/>
                <w:szCs w:val="24"/>
              </w:rPr>
              <w:t>年成立了臺南</w:t>
            </w:r>
            <w:r>
              <w:rPr>
                <w:rFonts w:ascii="Times New Roman" w:hAnsi="Times New Roman" w:cs="Times New Roman"/>
                <w:sz w:val="24"/>
                <w:szCs w:val="24"/>
              </w:rPr>
              <w:t>‧</w:t>
            </w:r>
            <w:r>
              <w:rPr>
                <w:rFonts w:ascii="Times New Roman" w:hAnsi="Times New Roman" w:cs="Times New Roman"/>
                <w:sz w:val="24"/>
                <w:szCs w:val="24"/>
              </w:rPr>
              <w:t>家具產業博物館，有趣的是，至今部分廠房仍實際運作中，即為一間活生生的博物館。</w:t>
            </w: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家博館以典藏、展覽、教育、推廣等四大面向，將木材及榫卯為主題，以各種不同的形式呈現，包含囊括</w:t>
            </w:r>
            <w:r>
              <w:rPr>
                <w:rFonts w:ascii="Times New Roman" w:hAnsi="Times New Roman" w:cs="Times New Roman"/>
                <w:sz w:val="24"/>
                <w:szCs w:val="24"/>
              </w:rPr>
              <w:t>19</w:t>
            </w:r>
            <w:r>
              <w:rPr>
                <w:rFonts w:ascii="Times New Roman" w:hAnsi="Times New Roman" w:cs="Times New Roman"/>
                <w:sz w:val="24"/>
                <w:szCs w:val="24"/>
              </w:rPr>
              <w:t>世紀到</w:t>
            </w:r>
            <w:r>
              <w:rPr>
                <w:rFonts w:ascii="Times New Roman" w:hAnsi="Times New Roman" w:cs="Times New Roman"/>
                <w:sz w:val="24"/>
                <w:szCs w:val="24"/>
              </w:rPr>
              <w:t>20</w:t>
            </w:r>
            <w:r>
              <w:rPr>
                <w:rFonts w:ascii="Times New Roman" w:hAnsi="Times New Roman" w:cs="Times New Roman"/>
                <w:sz w:val="24"/>
                <w:szCs w:val="24"/>
              </w:rPr>
              <w:t>世紀末的古董家具展、半年一期的木工藝主題特展、透過經典設</w:t>
            </w:r>
            <w:r>
              <w:rPr>
                <w:rFonts w:ascii="Times New Roman" w:hAnsi="Times New Roman" w:cs="Times New Roman"/>
                <w:sz w:val="24"/>
                <w:szCs w:val="24"/>
              </w:rPr>
              <w:t>計找尋時代痕跡的產業館、體驗館、超過</w:t>
            </w:r>
            <w:r>
              <w:rPr>
                <w:rFonts w:ascii="Times New Roman" w:hAnsi="Times New Roman" w:cs="Times New Roman"/>
                <w:sz w:val="24"/>
                <w:szCs w:val="24"/>
              </w:rPr>
              <w:t>20</w:t>
            </w:r>
            <w:r>
              <w:rPr>
                <w:rFonts w:ascii="Times New Roman" w:hAnsi="Times New Roman" w:cs="Times New Roman"/>
                <w:sz w:val="24"/>
                <w:szCs w:val="24"/>
              </w:rPr>
              <w:t>種木作</w:t>
            </w:r>
            <w:r>
              <w:rPr>
                <w:rFonts w:ascii="Times New Roman" w:hAnsi="Times New Roman" w:cs="Times New Roman"/>
                <w:sz w:val="24"/>
                <w:szCs w:val="24"/>
              </w:rPr>
              <w:t>DIY</w:t>
            </w:r>
            <w:r>
              <w:rPr>
                <w:rFonts w:ascii="Times New Roman" w:hAnsi="Times New Roman" w:cs="Times New Roman"/>
                <w:sz w:val="24"/>
                <w:szCs w:val="24"/>
              </w:rPr>
              <w:t>體驗一日木工、辦理超過</w:t>
            </w:r>
            <w:r>
              <w:rPr>
                <w:rFonts w:ascii="Times New Roman" w:hAnsi="Times New Roman" w:cs="Times New Roman"/>
                <w:sz w:val="24"/>
                <w:szCs w:val="24"/>
              </w:rPr>
              <w:t>10</w:t>
            </w:r>
            <w:r>
              <w:rPr>
                <w:rFonts w:ascii="Times New Roman" w:hAnsi="Times New Roman" w:cs="Times New Roman"/>
                <w:sz w:val="24"/>
                <w:szCs w:val="24"/>
              </w:rPr>
              <w:t>年的專業木工教室</w:t>
            </w:r>
            <w:r>
              <w:rPr>
                <w:rFonts w:ascii="Times New Roman" w:hAnsi="Times New Roman" w:cs="Times New Roman"/>
                <w:sz w:val="24"/>
                <w:szCs w:val="24"/>
              </w:rPr>
              <w:t>—</w:t>
            </w:r>
            <w:r>
              <w:rPr>
                <w:rFonts w:ascii="Times New Roman" w:hAnsi="Times New Roman" w:cs="Times New Roman"/>
                <w:sz w:val="24"/>
                <w:szCs w:val="24"/>
              </w:rPr>
              <w:t>魯班學堂、到臺南偏鄉進行兒童木工體驗課程等，皆為家博館不斷努力的方向，期望為保留古代智慧盡一份心力，也藉此倡議合理使用木材以友善環境之理念。</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376"/>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臺南市仁德區二仁路一段</w:t>
            </w:r>
            <w:r>
              <w:rPr>
                <w:rFonts w:ascii="Times New Roman" w:hAnsi="Times New Roman" w:cs="Times New Roman"/>
                <w:sz w:val="24"/>
                <w:szCs w:val="24"/>
              </w:rPr>
              <w:t>321</w:t>
            </w:r>
            <w:r>
              <w:rPr>
                <w:rFonts w:ascii="Times New Roman" w:hAnsi="Times New Roman" w:cs="Times New Roman"/>
                <w:sz w:val="24"/>
                <w:szCs w:val="24"/>
              </w:rPr>
              <w:t>號</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283"/>
        </w:trPr>
        <w:tc>
          <w:tcPr>
            <w:tcW w:w="16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29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黃瑩娥</w:t>
            </w:r>
          </w:p>
        </w:tc>
        <w:tc>
          <w:tcPr>
            <w:tcW w:w="39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06-266-1193</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330"/>
        </w:trPr>
        <w:tc>
          <w:tcPr>
            <w:tcW w:w="16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29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9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傳真：</w:t>
            </w:r>
            <w:r>
              <w:rPr>
                <w:rFonts w:ascii="Times New Roman" w:hAnsi="Times New Roman" w:cs="Times New Roman"/>
                <w:sz w:val="24"/>
                <w:szCs w:val="24"/>
              </w:rPr>
              <w:t>06-266-4637</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468"/>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fmmit2005@gmail.com</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90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實習名額</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957"/>
        </w:trPr>
        <w:tc>
          <w:tcPr>
            <w:tcW w:w="16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實習內容</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活動規劃</w:t>
            </w:r>
            <w:r>
              <w:rPr>
                <w:sz w:val="24"/>
                <w:szCs w:val="24"/>
              </w:rPr>
              <w:t xml:space="preserve">   ■</w:t>
            </w:r>
            <w:r>
              <w:rPr>
                <w:sz w:val="24"/>
                <w:szCs w:val="24"/>
              </w:rPr>
              <w:t>美工設計</w:t>
            </w:r>
          </w:p>
          <w:p w:rsidR="0047181F" w:rsidRDefault="006F287B">
            <w:pPr>
              <w:pStyle w:val="Standard"/>
              <w:jc w:val="both"/>
            </w:pPr>
            <w:r>
              <w:rPr>
                <w:sz w:val="24"/>
                <w:szCs w:val="24"/>
              </w:rPr>
              <w:t>■</w:t>
            </w:r>
            <w:r>
              <w:rPr>
                <w:sz w:val="24"/>
                <w:szCs w:val="24"/>
              </w:rPr>
              <w:t>協助活動辦理，例如：導覽、工作坊</w:t>
            </w:r>
            <w:r>
              <w:rPr>
                <w:sz w:val="24"/>
                <w:szCs w:val="24"/>
              </w:rPr>
              <w:t>…</w:t>
            </w:r>
            <w:r>
              <w:rPr>
                <w:sz w:val="24"/>
                <w:szCs w:val="24"/>
              </w:rPr>
              <w:t>等。</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1781"/>
        </w:trPr>
        <w:tc>
          <w:tcPr>
            <w:tcW w:w="16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hAnsi="Times New Roman" w:cs="Times New Roman"/>
                <w:sz w:val="24"/>
                <w:szCs w:val="24"/>
              </w:rPr>
              <w:t>實習工作內容說明：</w:t>
            </w:r>
          </w:p>
          <w:p w:rsidR="0047181F" w:rsidRDefault="006F287B">
            <w:pPr>
              <w:pStyle w:val="Standard"/>
              <w:numPr>
                <w:ilvl w:val="0"/>
                <w:numId w:val="3"/>
              </w:numPr>
              <w:ind w:left="278" w:hanging="278"/>
              <w:jc w:val="both"/>
              <w:rPr>
                <w:rFonts w:ascii="Times New Roman" w:hAnsi="Times New Roman" w:cs="Times New Roman"/>
                <w:sz w:val="24"/>
                <w:szCs w:val="24"/>
              </w:rPr>
            </w:pPr>
            <w:r>
              <w:rPr>
                <w:rFonts w:ascii="Times New Roman" w:hAnsi="Times New Roman" w:cs="Times New Roman"/>
                <w:sz w:val="24"/>
                <w:szCs w:val="24"/>
              </w:rPr>
              <w:t>對導覽、木工、</w:t>
            </w:r>
            <w:r>
              <w:rPr>
                <w:rFonts w:ascii="Times New Roman" w:hAnsi="Times New Roman" w:cs="Times New Roman"/>
                <w:sz w:val="24"/>
                <w:szCs w:val="24"/>
              </w:rPr>
              <w:t>DIY</w:t>
            </w:r>
            <w:r>
              <w:rPr>
                <w:rFonts w:ascii="Times New Roman" w:hAnsi="Times New Roman" w:cs="Times New Roman"/>
                <w:sz w:val="24"/>
                <w:szCs w:val="24"/>
              </w:rPr>
              <w:t>有興趣者</w:t>
            </w:r>
          </w:p>
          <w:p w:rsidR="0047181F" w:rsidRDefault="006F287B">
            <w:pPr>
              <w:pStyle w:val="Standard"/>
              <w:numPr>
                <w:ilvl w:val="0"/>
                <w:numId w:val="3"/>
              </w:numPr>
              <w:ind w:left="278" w:hanging="278"/>
              <w:jc w:val="both"/>
              <w:rPr>
                <w:rFonts w:ascii="Times New Roman" w:hAnsi="Times New Roman" w:cs="Times New Roman"/>
                <w:sz w:val="24"/>
                <w:szCs w:val="24"/>
              </w:rPr>
            </w:pPr>
            <w:r>
              <w:rPr>
                <w:rFonts w:ascii="Times New Roman" w:hAnsi="Times New Roman" w:cs="Times New Roman"/>
                <w:sz w:val="24"/>
                <w:szCs w:val="24"/>
              </w:rPr>
              <w:t>協助活動規劃、美工設計興趣者</w:t>
            </w:r>
          </w:p>
          <w:p w:rsidR="0047181F" w:rsidRDefault="006F287B">
            <w:pPr>
              <w:pStyle w:val="Standard"/>
              <w:numPr>
                <w:ilvl w:val="0"/>
                <w:numId w:val="3"/>
              </w:numPr>
              <w:ind w:left="278" w:hanging="278"/>
              <w:jc w:val="both"/>
              <w:rPr>
                <w:rFonts w:ascii="Times New Roman" w:hAnsi="Times New Roman" w:cs="Times New Roman"/>
                <w:sz w:val="24"/>
                <w:szCs w:val="24"/>
              </w:rPr>
            </w:pPr>
            <w:r>
              <w:rPr>
                <w:rFonts w:ascii="Times New Roman" w:hAnsi="Times New Roman" w:cs="Times New Roman"/>
                <w:sz w:val="24"/>
                <w:szCs w:val="24"/>
              </w:rPr>
              <w:t>熱情活潑有熱誠</w:t>
            </w:r>
          </w:p>
          <w:p w:rsidR="0047181F" w:rsidRDefault="006F287B">
            <w:pPr>
              <w:pStyle w:val="Standard"/>
              <w:numPr>
                <w:ilvl w:val="0"/>
                <w:numId w:val="3"/>
              </w:numPr>
              <w:ind w:left="278" w:hanging="278"/>
              <w:jc w:val="both"/>
            </w:pPr>
            <w:r>
              <w:rPr>
                <w:rFonts w:ascii="Times New Roman" w:hAnsi="Times New Roman" w:cs="Times New Roman"/>
                <w:sz w:val="24"/>
                <w:szCs w:val="24"/>
              </w:rPr>
              <w:t>實習期間提供意外險</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27  </w:t>
            </w:r>
            <w:r>
              <w:rPr>
                <w:rFonts w:ascii="Times New Roman" w:hAnsi="Times New Roman" w:cs="Times New Roman"/>
                <w:sz w:val="24"/>
                <w:szCs w:val="24"/>
              </w:rPr>
              <w:t>日</w:t>
            </w:r>
          </w:p>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sz w:val="24"/>
                <w:szCs w:val="24"/>
              </w:rPr>
              <w:t>～</w:t>
            </w:r>
            <w:r>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00</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是否提供膳宿</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否</w:t>
            </w:r>
            <w:r>
              <w:rPr>
                <w:sz w:val="24"/>
                <w:szCs w:val="24"/>
              </w:rPr>
              <w:t xml:space="preserve">   ■</w:t>
            </w:r>
            <w:r>
              <w:rPr>
                <w:sz w:val="24"/>
                <w:szCs w:val="24"/>
              </w:rPr>
              <w:t>是，</w:t>
            </w:r>
            <w:r>
              <w:rPr>
                <w:sz w:val="24"/>
                <w:szCs w:val="24"/>
              </w:rPr>
              <w:t>■</w:t>
            </w:r>
            <w:r>
              <w:rPr>
                <w:sz w:val="24"/>
                <w:szCs w:val="24"/>
              </w:rPr>
              <w:t>膳</w:t>
            </w:r>
            <w:r>
              <w:rPr>
                <w:sz w:val="24"/>
                <w:szCs w:val="24"/>
              </w:rPr>
              <w:t xml:space="preserve"> / </w:t>
            </w:r>
            <w:r>
              <w:rPr>
                <w:sz w:val="24"/>
                <w:szCs w:val="24"/>
              </w:rPr>
              <w:t>供午餐</w:t>
            </w:r>
            <w:r>
              <w:rPr>
                <w:sz w:val="24"/>
                <w:szCs w:val="24"/>
              </w:rPr>
              <w:t xml:space="preserve">   □</w:t>
            </w:r>
            <w:r>
              <w:rPr>
                <w:sz w:val="24"/>
                <w:szCs w:val="24"/>
              </w:rPr>
              <w:t>宿</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是否提供津貼</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否</w:t>
            </w:r>
            <w:r>
              <w:rPr>
                <w:sz w:val="24"/>
                <w:szCs w:val="24"/>
              </w:rPr>
              <w:t xml:space="preserve">  □</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其他特殊需求</w:t>
            </w:r>
          </w:p>
        </w:tc>
        <w:tc>
          <w:tcPr>
            <w:tcW w:w="69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無</w:t>
            </w:r>
          </w:p>
        </w:tc>
        <w:tc>
          <w:tcPr>
            <w:tcW w:w="347" w:type="dxa"/>
            <w:tcBorders>
              <w:left w:val="single" w:sz="4" w:space="0" w:color="000000"/>
            </w:tcBorders>
            <w:shd w:val="clear" w:color="auto" w:fill="auto"/>
            <w:tcMar>
              <w:top w:w="0" w:type="dxa"/>
              <w:left w:w="0" w:type="dxa"/>
              <w:bottom w:w="0" w:type="dxa"/>
              <w:right w:w="0" w:type="dxa"/>
            </w:tcMar>
          </w:tcPr>
          <w:p w:rsidR="0047181F" w:rsidRDefault="0047181F">
            <w:pPr>
              <w:pStyle w:val="Standard"/>
              <w:snapToGrid w:val="0"/>
              <w:rPr>
                <w:rFonts w:ascii="Times New Roman" w:hAnsi="Times New Roman" w:cs="Times New Roman"/>
                <w:sz w:val="24"/>
                <w:szCs w:val="24"/>
              </w:rPr>
            </w:pPr>
          </w:p>
        </w:tc>
      </w:tr>
      <w:tr w:rsidR="0047181F">
        <w:tblPrEx>
          <w:tblCellMar>
            <w:top w:w="0" w:type="dxa"/>
            <w:bottom w:w="0" w:type="dxa"/>
          </w:tblCellMar>
        </w:tblPrEx>
        <w:trPr>
          <w:trHeight w:val="416"/>
        </w:trPr>
        <w:tc>
          <w:tcPr>
            <w:tcW w:w="16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實習館舍</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02</w:t>
            </w:r>
            <w:r>
              <w:rPr>
                <w:rFonts w:ascii="Times New Roman" w:hAnsi="Times New Roman" w:cs="Times New Roman"/>
                <w:sz w:val="24"/>
                <w:szCs w:val="24"/>
              </w:rPr>
              <w:t>、國立臺南大學香雨書院</w:t>
            </w:r>
          </w:p>
        </w:tc>
        <w:tc>
          <w:tcPr>
            <w:tcW w:w="347" w:type="dxa"/>
          </w:tcPr>
          <w:p w:rsidR="0047181F" w:rsidRDefault="0047181F">
            <w:pPr>
              <w:pStyle w:val="Standard"/>
              <w:jc w:val="cente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ind w:firstLine="480"/>
            </w:pPr>
            <w:r>
              <w:rPr>
                <w:rFonts w:ascii="Times New Roman" w:hAnsi="Times New Roman" w:cs="Times New Roman"/>
                <w:sz w:val="24"/>
                <w:szCs w:val="24"/>
              </w:rPr>
              <w:t>「香雨書院</w:t>
            </w:r>
            <w:r>
              <w:rPr>
                <w:rFonts w:ascii="Times New Roman" w:hAnsi="Times New Roman" w:cs="Times New Roman"/>
                <w:sz w:val="24"/>
                <w:szCs w:val="24"/>
              </w:rPr>
              <w:t>‧</w:t>
            </w:r>
            <w:r>
              <w:rPr>
                <w:rFonts w:ascii="Times New Roman" w:hAnsi="Times New Roman" w:cs="Times New Roman"/>
                <w:sz w:val="24"/>
                <w:szCs w:val="24"/>
              </w:rPr>
              <w:t>鹽分地帶文化館」座落在台南市將軍區漚汪庄，此乃財團法人漚汪人薪傳文化基金會創辦人林金悔先生，為推動文化紮根，早有在家鄉興建「香雨書院」之夙願。於是在退休後，徵求太太同意，自掏腰包四百多萬元，在原鄉將軍區漚汪庄興建教育文化傳承館舍，對於鹽分地帶北門區人與林金悔先生而言，遂成勢在必行之重要美事。</w:t>
            </w: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因而於民國九十一年將長久構想的「香雨書院」又名為為「鹽分地帶文化館」，讓院館的訴求更明確，首要任務即是辦理鹽分地帶北門區六鄉鎮文物資料之蒐藏、整理、研究、展示與出版等重要任務。由於創辦人林金悔曾在各級政府從事藝文行政，</w:t>
            </w:r>
            <w:r>
              <w:rPr>
                <w:rFonts w:ascii="Times New Roman" w:hAnsi="Times New Roman" w:cs="Times New Roman"/>
                <w:sz w:val="24"/>
                <w:szCs w:val="24"/>
              </w:rPr>
              <w:t>與國內藝術家關係密切，因此院館也典藏臺灣當代藝文文獻約五千件。</w:t>
            </w:r>
          </w:p>
        </w:tc>
        <w:tc>
          <w:tcPr>
            <w:tcW w:w="347" w:type="dxa"/>
          </w:tcPr>
          <w:p w:rsidR="0047181F" w:rsidRDefault="0047181F">
            <w:pPr>
              <w:pStyle w:val="Standard"/>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臺南市將軍區長榮里</w:t>
            </w:r>
            <w:r>
              <w:rPr>
                <w:rFonts w:ascii="Times New Roman" w:hAnsi="Times New Roman" w:cs="Times New Roman"/>
                <w:sz w:val="24"/>
                <w:szCs w:val="24"/>
              </w:rPr>
              <w:t>182</w:t>
            </w:r>
            <w:r>
              <w:rPr>
                <w:rFonts w:ascii="Times New Roman" w:hAnsi="Times New Roman" w:cs="Times New Roman"/>
                <w:sz w:val="24"/>
                <w:szCs w:val="24"/>
              </w:rPr>
              <w:t>號</w:t>
            </w:r>
          </w:p>
        </w:tc>
        <w:tc>
          <w:tcPr>
            <w:tcW w:w="347" w:type="dxa"/>
          </w:tcPr>
          <w:p w:rsidR="0047181F" w:rsidRDefault="0047181F">
            <w:pPr>
              <w:pStyle w:val="Standard"/>
              <w:jc w:val="center"/>
              <w:rPr>
                <w:rFonts w:ascii="Times New Roman" w:hAnsi="Times New Roman" w:cs="Times New Roman"/>
                <w:sz w:val="24"/>
                <w:szCs w:val="24"/>
              </w:rPr>
            </w:pPr>
          </w:p>
        </w:tc>
      </w:tr>
      <w:tr w:rsidR="0047181F">
        <w:tblPrEx>
          <w:tblCellMar>
            <w:top w:w="0" w:type="dxa"/>
            <w:bottom w:w="0" w:type="dxa"/>
          </w:tblCellMar>
        </w:tblPrEx>
        <w:trPr>
          <w:trHeight w:val="463"/>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17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林伯鴻</w:t>
            </w:r>
          </w:p>
        </w:tc>
        <w:tc>
          <w:tcPr>
            <w:tcW w:w="3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w:t>
            </w:r>
            <w:r>
              <w:rPr>
                <w:rFonts w:ascii="Times New Roman" w:hAnsi="Times New Roman" w:cs="Times New Roman"/>
                <w:sz w:val="24"/>
                <w:szCs w:val="24"/>
              </w:rPr>
              <w:t>）</w:t>
            </w:r>
            <w:r>
              <w:rPr>
                <w:rFonts w:ascii="Times New Roman" w:hAnsi="Times New Roman" w:cs="Times New Roman"/>
                <w:sz w:val="24"/>
                <w:szCs w:val="24"/>
              </w:rPr>
              <w:t>7944823</w:t>
            </w:r>
          </w:p>
        </w:tc>
        <w:tc>
          <w:tcPr>
            <w:tcW w:w="347" w:type="dxa"/>
          </w:tcPr>
          <w:p w:rsidR="0047181F" w:rsidRDefault="0047181F">
            <w:pPr>
              <w:pStyle w:val="Standard"/>
              <w:jc w:val="both"/>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lib-9@pubmail.nutn.edu.tw</w:t>
            </w:r>
          </w:p>
        </w:tc>
        <w:tc>
          <w:tcPr>
            <w:tcW w:w="347" w:type="dxa"/>
          </w:tcPr>
          <w:p w:rsidR="0047181F" w:rsidRDefault="0047181F">
            <w:pPr>
              <w:pStyle w:val="Standard"/>
              <w:jc w:val="center"/>
              <w:rPr>
                <w:rFonts w:ascii="Times New Roman" w:hAnsi="Times New Roman" w:cs="Times New Roman"/>
                <w:sz w:val="24"/>
                <w:szCs w:val="24"/>
              </w:rPr>
            </w:pPr>
          </w:p>
        </w:tc>
      </w:tr>
      <w:tr w:rsidR="0047181F">
        <w:tblPrEx>
          <w:tblCellMar>
            <w:top w:w="0" w:type="dxa"/>
            <w:bottom w:w="0" w:type="dxa"/>
          </w:tblCellMar>
        </w:tblPrEx>
        <w:trPr>
          <w:trHeight w:val="90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c>
          <w:tcPr>
            <w:tcW w:w="347" w:type="dxa"/>
          </w:tcPr>
          <w:p w:rsidR="0047181F" w:rsidRDefault="0047181F">
            <w:pPr>
              <w:pStyle w:val="Standard"/>
              <w:jc w:val="center"/>
            </w:pPr>
          </w:p>
        </w:tc>
      </w:tr>
      <w:tr w:rsidR="0047181F">
        <w:tblPrEx>
          <w:tblCellMar>
            <w:top w:w="0" w:type="dxa"/>
            <w:bottom w:w="0" w:type="dxa"/>
          </w:tblCellMar>
        </w:tblPrEx>
        <w:trPr>
          <w:trHeight w:val="1253"/>
        </w:trPr>
        <w:tc>
          <w:tcPr>
            <w:tcW w:w="16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實習內容</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w w:val="95"/>
                <w:sz w:val="24"/>
                <w:szCs w:val="24"/>
                <w:u w:val="single"/>
              </w:rPr>
              <w:t>導覽影片製作、環境整理維護與其他館務相關交辦事項等</w:t>
            </w:r>
          </w:p>
        </w:tc>
        <w:tc>
          <w:tcPr>
            <w:tcW w:w="347" w:type="dxa"/>
          </w:tcPr>
          <w:p w:rsidR="0047181F" w:rsidRDefault="0047181F">
            <w:pPr>
              <w:pStyle w:val="Standard"/>
              <w:jc w:val="both"/>
            </w:pPr>
          </w:p>
        </w:tc>
      </w:tr>
      <w:tr w:rsidR="0047181F">
        <w:tblPrEx>
          <w:tblCellMar>
            <w:top w:w="0" w:type="dxa"/>
            <w:bottom w:w="0" w:type="dxa"/>
          </w:tblCellMar>
        </w:tblPrEx>
        <w:trPr>
          <w:trHeight w:val="2001"/>
        </w:trPr>
        <w:tc>
          <w:tcPr>
            <w:tcW w:w="16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hAnsi="Times New Roman" w:cs="Times New Roman"/>
                <w:sz w:val="24"/>
                <w:szCs w:val="24"/>
              </w:rPr>
              <w:t>實習工作內容說明：</w:t>
            </w:r>
          </w:p>
          <w:p w:rsidR="0047181F" w:rsidRDefault="006F287B">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資料建檔：協助建置典藏資料，包含圖書及文物資訊彙整建檔等。</w:t>
            </w:r>
          </w:p>
          <w:p w:rsidR="0047181F" w:rsidRDefault="006F287B">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美工設計：協助展覽及活動相關文宣設計等。</w:t>
            </w:r>
          </w:p>
          <w:p w:rsidR="0047181F" w:rsidRDefault="006F287B">
            <w:pPr>
              <w:pStyle w:val="Standard"/>
              <w:numPr>
                <w:ilvl w:val="0"/>
                <w:numId w:val="21"/>
              </w:numPr>
              <w:ind w:left="234" w:hanging="210"/>
              <w:jc w:val="both"/>
            </w:pPr>
            <w:r>
              <w:rPr>
                <w:rFonts w:ascii="Times New Roman" w:hAnsi="Times New Roman" w:cs="Times New Roman"/>
                <w:sz w:val="24"/>
                <w:szCs w:val="24"/>
              </w:rPr>
              <w:t>協助活動辦理：協助導覽解說及暑期相關活動籌辦等。</w:t>
            </w:r>
          </w:p>
          <w:p w:rsidR="0047181F" w:rsidRDefault="006F287B">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導覽影片製作：協助更新香雨書院導覽解說影片等。</w:t>
            </w:r>
          </w:p>
          <w:p w:rsidR="0047181F" w:rsidRDefault="006F287B">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環境整理維護：協助香雨書院例行環境整理維護工作等。</w:t>
            </w:r>
          </w:p>
          <w:p w:rsidR="0047181F" w:rsidRDefault="006F287B">
            <w:pPr>
              <w:pStyle w:val="Standard"/>
              <w:numPr>
                <w:ilvl w:val="0"/>
                <w:numId w:val="21"/>
              </w:numPr>
              <w:ind w:left="234" w:hanging="210"/>
              <w:jc w:val="both"/>
              <w:rPr>
                <w:rFonts w:ascii="Times New Roman" w:hAnsi="Times New Roman" w:cs="Times New Roman"/>
                <w:sz w:val="24"/>
                <w:szCs w:val="24"/>
              </w:rPr>
            </w:pPr>
            <w:r>
              <w:rPr>
                <w:rFonts w:ascii="Times New Roman" w:hAnsi="Times New Roman" w:cs="Times New Roman"/>
                <w:sz w:val="24"/>
                <w:szCs w:val="24"/>
              </w:rPr>
              <w:t>其他館務相關交辦事項。</w:t>
            </w:r>
          </w:p>
        </w:tc>
        <w:tc>
          <w:tcPr>
            <w:tcW w:w="347" w:type="dxa"/>
          </w:tcPr>
          <w:p w:rsidR="0047181F" w:rsidRDefault="0047181F">
            <w:pPr>
              <w:pStyle w:val="Standard"/>
              <w:ind w:left="234" w:hanging="210"/>
              <w:jc w:val="both"/>
              <w:rPr>
                <w:rFonts w:ascii="Times New Roman" w:hAnsi="Times New Roman" w:cs="Times New Roman"/>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c>
          <w:tcPr>
            <w:tcW w:w="347" w:type="dxa"/>
          </w:tcPr>
          <w:p w:rsidR="0047181F" w:rsidRDefault="0047181F">
            <w:pPr>
              <w:pStyle w:val="Standard"/>
              <w:jc w:val="both"/>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c>
          <w:tcPr>
            <w:tcW w:w="347" w:type="dxa"/>
          </w:tcPr>
          <w:p w:rsidR="0047181F" w:rsidRDefault="0047181F">
            <w:pPr>
              <w:pStyle w:val="Standard"/>
              <w:jc w:val="both"/>
              <w:rPr>
                <w:sz w:val="24"/>
                <w:szCs w:val="24"/>
              </w:rPr>
            </w:pPr>
          </w:p>
        </w:tc>
      </w:tr>
      <w:tr w:rsidR="0047181F">
        <w:tblPrEx>
          <w:tblCellMar>
            <w:top w:w="0" w:type="dxa"/>
            <w:bottom w:w="0" w:type="dxa"/>
          </w:tblCellMar>
        </w:tblPrEx>
        <w:trPr>
          <w:trHeight w:val="567"/>
        </w:trPr>
        <w:tc>
          <w:tcPr>
            <w:tcW w:w="16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9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c>
          <w:tcPr>
            <w:tcW w:w="347" w:type="dxa"/>
          </w:tcPr>
          <w:p w:rsidR="0047181F" w:rsidRDefault="0047181F">
            <w:pPr>
              <w:pStyle w:val="Standard"/>
              <w:jc w:val="both"/>
            </w:pPr>
          </w:p>
        </w:tc>
      </w:tr>
    </w:tbl>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23"/>
        <w:gridCol w:w="3841"/>
      </w:tblGrid>
      <w:tr w:rsidR="0047181F">
        <w:tblPrEx>
          <w:tblCellMar>
            <w:top w:w="0" w:type="dxa"/>
            <w:bottom w:w="0" w:type="dxa"/>
          </w:tblCellMar>
        </w:tblPrEx>
        <w:trPr>
          <w:trHeight w:val="423"/>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03</w:t>
            </w:r>
            <w:r>
              <w:rPr>
                <w:rFonts w:ascii="Times New Roman" w:hAnsi="Times New Roman" w:cs="Times New Roman"/>
                <w:sz w:val="24"/>
                <w:szCs w:val="24"/>
              </w:rPr>
              <w:t>、安平鄉土文化館</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安平鄉土文化館</w:t>
            </w:r>
            <w:r>
              <w:rPr>
                <w:rFonts w:ascii="Times New Roman" w:hAnsi="Times New Roman" w:cs="Times New Roman"/>
                <w:sz w:val="24"/>
                <w:szCs w:val="24"/>
              </w:rPr>
              <w:t>(</w:t>
            </w:r>
            <w:r>
              <w:rPr>
                <w:rFonts w:ascii="Times New Roman" w:hAnsi="Times New Roman" w:cs="Times New Roman"/>
                <w:sz w:val="24"/>
                <w:szCs w:val="24"/>
              </w:rPr>
              <w:t>原西門國小鄉土文化館</w:t>
            </w:r>
            <w:r>
              <w:rPr>
                <w:rFonts w:ascii="Times New Roman" w:hAnsi="Times New Roman" w:cs="Times New Roman"/>
                <w:sz w:val="24"/>
                <w:szCs w:val="24"/>
              </w:rPr>
              <w:t>)</w:t>
            </w:r>
            <w:r>
              <w:rPr>
                <w:rFonts w:ascii="Times New Roman" w:hAnsi="Times New Roman" w:cs="Times New Roman"/>
                <w:sz w:val="24"/>
                <w:szCs w:val="24"/>
              </w:rPr>
              <w:t>，仿造日式傳統構成，周邊緊鄰安平老街延平街、古堡街、效忠街、等範圍，其周邊</w:t>
            </w:r>
            <w:r>
              <w:rPr>
                <w:rFonts w:ascii="Times New Roman" w:hAnsi="Times New Roman" w:cs="Times New Roman"/>
                <w:sz w:val="24"/>
                <w:szCs w:val="24"/>
              </w:rPr>
              <w:lastRenderedPageBreak/>
              <w:t>文化資源、劍獅、單伸手魏宅、盧經堂宅、台灣城殘跡、歐氏宗祠等具有歷史文化資產極為豐富，正可成為推動安平文化生活圈的據點。營運概念以人為本，以時光、老樹、古蹟、老巷弄及美食為主題概念，加深在地故事與人本的關係，保留文化底蘊同時融合當代潮流，串聯館與館間的交流，且扶植在地文化工作者，型塑本館安平文化創意中心的新定位。</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708</w:t>
            </w:r>
            <w:r>
              <w:rPr>
                <w:rFonts w:ascii="Times New Roman" w:hAnsi="Times New Roman" w:cs="Times New Roman"/>
                <w:sz w:val="24"/>
                <w:szCs w:val="24"/>
              </w:rPr>
              <w:t>臺南市安平區觀音街</w:t>
            </w:r>
            <w:r>
              <w:rPr>
                <w:rFonts w:ascii="Times New Roman" w:hAnsi="Times New Roman" w:cs="Times New Roman"/>
                <w:sz w:val="24"/>
                <w:szCs w:val="24"/>
              </w:rPr>
              <w:t>64</w:t>
            </w:r>
            <w:r>
              <w:rPr>
                <w:rFonts w:ascii="Times New Roman" w:hAnsi="Times New Roman" w:cs="Times New Roman"/>
                <w:sz w:val="24"/>
                <w:szCs w:val="24"/>
              </w:rPr>
              <w:t>號</w:t>
            </w:r>
          </w:p>
        </w:tc>
      </w:tr>
      <w:tr w:rsidR="0047181F">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2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李盈穎</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06-2951915#1803</w:t>
            </w:r>
          </w:p>
        </w:tc>
      </w:tr>
      <w:tr w:rsidR="0047181F">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02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傳真</w:t>
            </w:r>
            <w:r>
              <w:rPr>
                <w:rFonts w:ascii="Times New Roman" w:hAnsi="Times New Roman" w:cs="Times New Roman"/>
                <w:sz w:val="24"/>
                <w:szCs w:val="24"/>
              </w:rPr>
              <w:t>06-2951906</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hyperlink r:id="rId8" w:history="1">
              <w:r>
                <w:rPr>
                  <w:rStyle w:val="Internetlink"/>
                  <w:rFonts w:ascii="Times New Roman" w:hAnsi="Times New Roman" w:cs="Times New Roman"/>
                  <w:sz w:val="24"/>
                  <w:szCs w:val="24"/>
                </w:rPr>
                <w:t>Rain0634@hotmail.com</w:t>
              </w:r>
            </w:hyperlink>
          </w:p>
        </w:tc>
      </w:tr>
      <w:tr w:rsidR="0047181F">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pPr>
            <w:r>
              <w:rPr>
                <w:sz w:val="24"/>
                <w:szCs w:val="24"/>
              </w:rPr>
              <w:t>■</w:t>
            </w:r>
            <w:r>
              <w:rPr>
                <w:sz w:val="24"/>
                <w:szCs w:val="24"/>
              </w:rPr>
              <w:t>協助活動辦理，例如：導覽、工作坊</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sz w:val="24"/>
                <w:szCs w:val="24"/>
                <w:u w:val="single"/>
              </w:rPr>
              <w:t xml:space="preserve"> </w:t>
            </w:r>
            <w:r>
              <w:rPr>
                <w:sz w:val="24"/>
                <w:szCs w:val="24"/>
                <w:u w:val="single"/>
              </w:rPr>
              <w:t>展覽規劃</w:t>
            </w:r>
            <w:r>
              <w:rPr>
                <w:sz w:val="24"/>
                <w:szCs w:val="24"/>
                <w:u w:val="single"/>
              </w:rPr>
              <w:t>_</w:t>
            </w:r>
          </w:p>
        </w:tc>
      </w:tr>
      <w:tr w:rsidR="0047181F">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hAnsi="Times New Roman" w:cs="Times New Roman"/>
                <w:sz w:val="24"/>
                <w:szCs w:val="24"/>
              </w:rPr>
              <w:t>實習工作內容說明：</w:t>
            </w:r>
          </w:p>
          <w:p w:rsidR="0047181F" w:rsidRDefault="006F287B">
            <w:pPr>
              <w:pStyle w:val="Standard"/>
              <w:numPr>
                <w:ilvl w:val="0"/>
                <w:numId w:val="1"/>
              </w:numPr>
              <w:ind w:left="236" w:hanging="236"/>
              <w:jc w:val="both"/>
            </w:pPr>
            <w:r>
              <w:rPr>
                <w:rFonts w:ascii="Times New Roman" w:hAnsi="Times New Roman" w:cs="Times New Roman"/>
                <w:sz w:val="24"/>
                <w:szCs w:val="24"/>
              </w:rPr>
              <w:t>展場現場服務與接待。</w:t>
            </w:r>
          </w:p>
          <w:p w:rsidR="0047181F" w:rsidRDefault="006F287B">
            <w:pPr>
              <w:pStyle w:val="Standard"/>
              <w:numPr>
                <w:ilvl w:val="0"/>
                <w:numId w:val="1"/>
              </w:numPr>
              <w:ind w:left="236" w:hanging="236"/>
              <w:jc w:val="both"/>
            </w:pPr>
            <w:r>
              <w:rPr>
                <w:rFonts w:ascii="Times New Roman" w:hAnsi="Times New Roman" w:cs="Times New Roman"/>
                <w:sz w:val="24"/>
                <w:szCs w:val="24"/>
              </w:rPr>
              <w:t>導覽、活動協助與支援。</w:t>
            </w:r>
          </w:p>
          <w:p w:rsidR="0047181F" w:rsidRDefault="006F287B">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對藝術品保存、包裝、運輸以及保險有基礎概念。</w:t>
            </w:r>
          </w:p>
          <w:p w:rsidR="0047181F" w:rsidRDefault="006F287B">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協助執行文化館檔期展覽，包括主題構想、特色重點、聯繫、行銷策略等相關事項。</w:t>
            </w:r>
          </w:p>
          <w:p w:rsidR="0047181F" w:rsidRDefault="006F287B">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主管交辦事項之執行。</w:t>
            </w:r>
          </w:p>
          <w:p w:rsidR="0047181F" w:rsidRDefault="006F287B">
            <w:pPr>
              <w:pStyle w:val="Standard"/>
              <w:numPr>
                <w:ilvl w:val="0"/>
                <w:numId w:val="1"/>
              </w:numPr>
              <w:ind w:left="236" w:hanging="236"/>
              <w:jc w:val="both"/>
            </w:pPr>
            <w:r>
              <w:rPr>
                <w:rFonts w:ascii="Times New Roman" w:hAnsi="Times New Roman" w:cs="Times New Roman"/>
                <w:sz w:val="24"/>
                <w:szCs w:val="24"/>
              </w:rPr>
              <w:t>具基礎設計軟體使用能力尤佳，如</w:t>
            </w:r>
            <w:r>
              <w:rPr>
                <w:rFonts w:ascii="Times New Roman" w:hAnsi="Times New Roman" w:cs="Times New Roman"/>
                <w:sz w:val="24"/>
                <w:szCs w:val="24"/>
              </w:rPr>
              <w:t>illustrator</w:t>
            </w:r>
            <w:r>
              <w:rPr>
                <w:rFonts w:ascii="Times New Roman" w:hAnsi="Times New Roman" w:cs="Times New Roman"/>
                <w:sz w:val="24"/>
                <w:szCs w:val="24"/>
              </w:rPr>
              <w:t>、</w:t>
            </w:r>
            <w:r>
              <w:rPr>
                <w:rFonts w:ascii="Times New Roman" w:hAnsi="Times New Roman" w:cs="Times New Roman"/>
                <w:sz w:val="24"/>
                <w:szCs w:val="24"/>
              </w:rPr>
              <w:t>Photoshop</w:t>
            </w:r>
            <w:r>
              <w:rPr>
                <w:rFonts w:ascii="Times New Roman" w:hAnsi="Times New Roman" w:cs="Times New Roman"/>
                <w:sz w:val="24"/>
                <w:szCs w:val="24"/>
              </w:rPr>
              <w:t>等。</w:t>
            </w:r>
          </w:p>
          <w:p w:rsidR="0047181F" w:rsidRDefault="006F287B">
            <w:pPr>
              <w:pStyle w:val="Standard"/>
              <w:numPr>
                <w:ilvl w:val="0"/>
                <w:numId w:val="1"/>
              </w:numPr>
              <w:ind w:left="236" w:hanging="236"/>
              <w:jc w:val="both"/>
              <w:rPr>
                <w:rFonts w:ascii="Times New Roman" w:hAnsi="Times New Roman" w:cs="Times New Roman"/>
                <w:sz w:val="24"/>
                <w:szCs w:val="24"/>
              </w:rPr>
            </w:pPr>
            <w:r>
              <w:rPr>
                <w:rFonts w:ascii="Times New Roman" w:hAnsi="Times New Roman" w:cs="Times New Roman"/>
                <w:sz w:val="24"/>
                <w:szCs w:val="24"/>
              </w:rPr>
              <w:t>採排班制。一週至少排班</w:t>
            </w:r>
            <w:r>
              <w:rPr>
                <w:rFonts w:ascii="Times New Roman" w:hAnsi="Times New Roman" w:cs="Times New Roman"/>
                <w:sz w:val="24"/>
                <w:szCs w:val="24"/>
              </w:rPr>
              <w:t>4</w:t>
            </w:r>
            <w:r>
              <w:rPr>
                <w:rFonts w:ascii="Times New Roman" w:hAnsi="Times New Roman" w:cs="Times New Roman"/>
                <w:sz w:val="24"/>
                <w:szCs w:val="24"/>
              </w:rPr>
              <w:t>天，假日可值班者佳，並配合活動及場館營運調整排班。</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w:t>
            </w:r>
            <w:r>
              <w:rPr>
                <w:sz w:val="24"/>
                <w:szCs w:val="24"/>
              </w:rPr>
              <w:t>■</w:t>
            </w:r>
            <w:r>
              <w:rPr>
                <w:sz w:val="24"/>
                <w:szCs w:val="24"/>
              </w:rPr>
              <w:t>午膳</w:t>
            </w:r>
            <w:r>
              <w:rPr>
                <w:sz w:val="24"/>
                <w:szCs w:val="24"/>
              </w:rPr>
              <w:t xml:space="preserve">   □</w:t>
            </w:r>
            <w:r>
              <w:rPr>
                <w:sz w:val="24"/>
                <w:szCs w:val="24"/>
              </w:rPr>
              <w:t>宿</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bl>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43"/>
        <w:gridCol w:w="3821"/>
      </w:tblGrid>
      <w:tr w:rsidR="0047181F">
        <w:tblPrEx>
          <w:tblCellMar>
            <w:top w:w="0" w:type="dxa"/>
            <w:bottom w:w="0" w:type="dxa"/>
          </w:tblCellMar>
        </w:tblPrEx>
        <w:trPr>
          <w:trHeight w:val="416"/>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04</w:t>
            </w: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南瀛天文館</w:t>
            </w:r>
          </w:p>
        </w:tc>
      </w:tr>
      <w:tr w:rsidR="0047181F">
        <w:tblPrEx>
          <w:tblCellMar>
            <w:top w:w="0" w:type="dxa"/>
            <w:bottom w:w="0" w:type="dxa"/>
          </w:tblCellMar>
        </w:tblPrEx>
        <w:trPr>
          <w:trHeight w:val="416"/>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臺灣較有系統及大規模的天文教育館多集中於北部與中部，使南部學子喪失許多科學教育發展先機，原臺南縣政府為提供南部民眾推廣天文教育的場所，於民國</w:t>
            </w:r>
            <w:r>
              <w:rPr>
                <w:rFonts w:ascii="Times New Roman" w:hAnsi="Times New Roman" w:cs="Times New Roman"/>
                <w:sz w:val="24"/>
                <w:szCs w:val="24"/>
              </w:rPr>
              <w:t>91</w:t>
            </w:r>
            <w:r>
              <w:rPr>
                <w:rFonts w:ascii="Times New Roman" w:hAnsi="Times New Roman" w:cs="Times New Roman"/>
                <w:sz w:val="24"/>
                <w:szCs w:val="24"/>
              </w:rPr>
              <w:t>年選址於臺南縣大內鄉興建「南瀛天文教育園區」。希望可提供學子及教師優質天文教育及學習環境、縮短城鄉教育資源落差。民國</w:t>
            </w:r>
            <w:r>
              <w:rPr>
                <w:rFonts w:ascii="Times New Roman" w:hAnsi="Times New Roman" w:cs="Times New Roman"/>
                <w:sz w:val="24"/>
                <w:szCs w:val="24"/>
              </w:rPr>
              <w:t>99</w:t>
            </w:r>
            <w:r>
              <w:rPr>
                <w:rFonts w:ascii="Times New Roman" w:hAnsi="Times New Roman" w:cs="Times New Roman"/>
                <w:sz w:val="24"/>
                <w:szCs w:val="24"/>
              </w:rPr>
              <w:t>年臺南縣、市合併，「南瀛天文教育園區」改名為「南瀛天文館」，更與臺南</w:t>
            </w:r>
            <w:r>
              <w:rPr>
                <w:rFonts w:ascii="Times New Roman" w:hAnsi="Times New Roman" w:cs="Times New Roman"/>
                <w:sz w:val="24"/>
                <w:szCs w:val="24"/>
              </w:rPr>
              <w:lastRenderedPageBreak/>
              <w:t>市北區的兒童科學館合併為「臺南市南瀛科學教育館」，為大臺南地區的親子教育共同努力。</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臺南市大內區曲溪里</w:t>
            </w:r>
            <w:r>
              <w:rPr>
                <w:rFonts w:ascii="Times New Roman" w:hAnsi="Times New Roman" w:cs="Times New Roman"/>
                <w:sz w:val="24"/>
                <w:szCs w:val="24"/>
              </w:rPr>
              <w:t>34-2</w:t>
            </w:r>
            <w:r>
              <w:rPr>
                <w:rFonts w:ascii="Times New Roman" w:hAnsi="Times New Roman" w:cs="Times New Roman"/>
                <w:sz w:val="24"/>
                <w:szCs w:val="24"/>
              </w:rPr>
              <w:t>號</w:t>
            </w:r>
          </w:p>
        </w:tc>
      </w:tr>
      <w:tr w:rsidR="0047181F">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黃楚詒</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06-5761076#40</w:t>
            </w:r>
          </w:p>
        </w:tc>
      </w:tr>
      <w:tr w:rsidR="0047181F">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04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06-5765414</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stken1110@mail.tainan.gov.tw</w:t>
            </w:r>
          </w:p>
        </w:tc>
      </w:tr>
      <w:tr w:rsidR="0047181F">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sz w:val="24"/>
                <w:szCs w:val="24"/>
                <w:u w:val="single"/>
              </w:rPr>
              <w:t xml:space="preserve"> </w:t>
            </w:r>
            <w:r>
              <w:rPr>
                <w:sz w:val="24"/>
                <w:szCs w:val="24"/>
                <w:u w:val="single"/>
              </w:rPr>
              <w:t>臨時交辦事項、一般庶務工作</w:t>
            </w:r>
          </w:p>
        </w:tc>
      </w:tr>
      <w:tr w:rsidR="0047181F">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rsidR="0047181F" w:rsidRDefault="006F287B">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展場服務及導覽實務</w:t>
            </w:r>
          </w:p>
          <w:p w:rsidR="0047181F" w:rsidRDefault="006F287B">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rsidR="0047181F" w:rsidRDefault="006F287B">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團體來訪接待與服務</w:t>
            </w:r>
          </w:p>
          <w:p w:rsidR="0047181F" w:rsidRDefault="006F287B">
            <w:pPr>
              <w:pStyle w:val="Standard"/>
              <w:numPr>
                <w:ilvl w:val="0"/>
                <w:numId w:val="6"/>
              </w:numPr>
              <w:ind w:left="250" w:hanging="250"/>
              <w:jc w:val="both"/>
              <w:rPr>
                <w:rFonts w:ascii="Times New Roman" w:hAnsi="Times New Roman" w:cs="Times New Roman"/>
                <w:sz w:val="24"/>
                <w:szCs w:val="24"/>
              </w:rPr>
            </w:pPr>
            <w:r>
              <w:rPr>
                <w:rFonts w:ascii="Times New Roman" w:hAnsi="Times New Roman" w:cs="Times New Roman"/>
                <w:sz w:val="24"/>
                <w:szCs w:val="24"/>
              </w:rPr>
              <w:t>營隊活動支援</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w:t>
            </w:r>
            <w:r>
              <w:rPr>
                <w:sz w:val="24"/>
                <w:szCs w:val="24"/>
              </w:rPr>
              <w:t>提供</w:t>
            </w:r>
            <w:r>
              <w:rPr>
                <w:sz w:val="24"/>
                <w:szCs w:val="24"/>
              </w:rPr>
              <w:t>80</w:t>
            </w:r>
            <w:r>
              <w:rPr>
                <w:sz w:val="24"/>
                <w:szCs w:val="24"/>
              </w:rPr>
              <w:t>元膳費</w:t>
            </w:r>
            <w:r>
              <w:rPr>
                <w:sz w:val="24"/>
                <w:szCs w:val="24"/>
              </w:rPr>
              <w:t>)   □</w:t>
            </w:r>
            <w:r>
              <w:rPr>
                <w:sz w:val="24"/>
                <w:szCs w:val="24"/>
              </w:rPr>
              <w:t>宿</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是，天文館每天提供交通費，依本館出差旅費標準支應。</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無</w:t>
            </w:r>
          </w:p>
        </w:tc>
      </w:tr>
    </w:tbl>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668"/>
        <w:gridCol w:w="3065"/>
        <w:gridCol w:w="3799"/>
      </w:tblGrid>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05</w:t>
            </w:r>
            <w:r>
              <w:rPr>
                <w:rFonts w:ascii="Times New Roman" w:hAnsi="Times New Roman" w:cs="Times New Roman"/>
                <w:sz w:val="24"/>
                <w:szCs w:val="24"/>
              </w:rPr>
              <w:t>、臺南市南瀛科學教育館</w:t>
            </w:r>
            <w:r>
              <w:rPr>
                <w:rFonts w:ascii="Times New Roman" w:hAnsi="Times New Roman" w:cs="Times New Roman"/>
                <w:sz w:val="24"/>
                <w:szCs w:val="24"/>
              </w:rPr>
              <w:t>-</w:t>
            </w:r>
            <w:r>
              <w:rPr>
                <w:rFonts w:ascii="Times New Roman" w:hAnsi="Times New Roman" w:cs="Times New Roman"/>
                <w:sz w:val="24"/>
                <w:szCs w:val="24"/>
              </w:rPr>
              <w:t>兒童科學館</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pPr>
            <w:r>
              <w:rPr>
                <w:rFonts w:ascii="Times New Roman" w:hAnsi="Times New Roman" w:cs="Times New Roman"/>
                <w:sz w:val="24"/>
                <w:szCs w:val="24"/>
              </w:rPr>
              <w:t>兒童科學館分為</w:t>
            </w:r>
            <w:r>
              <w:rPr>
                <w:rFonts w:ascii="Times New Roman" w:hAnsi="Times New Roman" w:cs="Times New Roman"/>
                <w:sz w:val="24"/>
                <w:szCs w:val="24"/>
              </w:rPr>
              <w:t>2</w:t>
            </w:r>
            <w:r>
              <w:rPr>
                <w:rFonts w:ascii="Times New Roman" w:hAnsi="Times New Roman" w:cs="Times New Roman"/>
                <w:sz w:val="24"/>
                <w:szCs w:val="24"/>
              </w:rPr>
              <w:t>棟建築</w:t>
            </w:r>
            <w:r>
              <w:rPr>
                <w:rFonts w:ascii="Times New Roman" w:hAnsi="Times New Roman" w:cs="Times New Roman"/>
                <w:sz w:val="24"/>
                <w:szCs w:val="24"/>
              </w:rPr>
              <w:t>-</w:t>
            </w:r>
            <w:r>
              <w:rPr>
                <w:rFonts w:ascii="Times New Roman" w:hAnsi="Times New Roman" w:cs="Times New Roman"/>
                <w:sz w:val="24"/>
                <w:szCs w:val="24"/>
              </w:rPr>
              <w:t>圓棟</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66</w:t>
            </w:r>
            <w:r>
              <w:rPr>
                <w:rFonts w:ascii="Times New Roman" w:hAnsi="Times New Roman" w:cs="Times New Roman"/>
                <w:sz w:val="24"/>
                <w:szCs w:val="24"/>
              </w:rPr>
              <w:t>年竣工</w:t>
            </w:r>
            <w:r>
              <w:rPr>
                <w:rFonts w:ascii="Times New Roman" w:eastAsia="新細明體, PMingLiU" w:hAnsi="Times New Roman" w:cs="Times New Roman"/>
                <w:sz w:val="24"/>
                <w:szCs w:val="24"/>
              </w:rPr>
              <w:t>）</w:t>
            </w:r>
            <w:r>
              <w:rPr>
                <w:rFonts w:ascii="Times New Roman" w:hAnsi="Times New Roman" w:cs="Times New Roman"/>
                <w:sz w:val="24"/>
                <w:szCs w:val="24"/>
              </w:rPr>
              <w:t>、方棟</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71</w:t>
            </w:r>
            <w:r>
              <w:rPr>
                <w:rFonts w:ascii="Times New Roman" w:hAnsi="Times New Roman" w:cs="Times New Roman"/>
                <w:sz w:val="24"/>
                <w:szCs w:val="24"/>
              </w:rPr>
              <w:t>年竣工</w:t>
            </w:r>
            <w:r>
              <w:rPr>
                <w:rFonts w:ascii="Times New Roman" w:eastAsia="新細明體, PMingLiU" w:hAnsi="Times New Roman" w:cs="Times New Roman"/>
                <w:sz w:val="24"/>
                <w:szCs w:val="24"/>
              </w:rPr>
              <w:t>）</w:t>
            </w:r>
            <w:r>
              <w:rPr>
                <w:rFonts w:ascii="Times New Roman" w:hAnsi="Times New Roman" w:cs="Times New Roman"/>
                <w:sz w:val="24"/>
                <w:szCs w:val="24"/>
              </w:rPr>
              <w:t>，民國</w:t>
            </w:r>
            <w:r>
              <w:rPr>
                <w:rFonts w:ascii="Times New Roman" w:hAnsi="Times New Roman" w:cs="Times New Roman"/>
                <w:sz w:val="24"/>
                <w:szCs w:val="24"/>
              </w:rPr>
              <w:t>67</w:t>
            </w:r>
            <w:r>
              <w:rPr>
                <w:rFonts w:ascii="Times New Roman" w:hAnsi="Times New Roman" w:cs="Times New Roman"/>
                <w:sz w:val="24"/>
                <w:szCs w:val="24"/>
              </w:rPr>
              <w:t>年底</w:t>
            </w:r>
            <w:r>
              <w:rPr>
                <w:rFonts w:ascii="Times New Roman" w:eastAsia="新細明體, PMingLiU" w:hAnsi="Times New Roman" w:cs="Times New Roman"/>
                <w:sz w:val="24"/>
                <w:szCs w:val="24"/>
              </w:rPr>
              <w:t>（</w:t>
            </w:r>
            <w:r>
              <w:rPr>
                <w:rFonts w:ascii="Times New Roman" w:hAnsi="Times New Roman" w:cs="Times New Roman"/>
                <w:sz w:val="24"/>
                <w:szCs w:val="24"/>
              </w:rPr>
              <w:t>1978</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對外開放，早期名稱「臺南市中山兒童科學館」、「兒童童成長的印記，對兒童科學知識引導、啟發、發展貢獻卓著，也肩負著臺南市兒童科學教育之使命。</w:t>
            </w:r>
          </w:p>
          <w:p w:rsidR="0047181F" w:rsidRDefault="006F287B">
            <w:pPr>
              <w:pStyle w:val="Standard"/>
            </w:pPr>
            <w:r>
              <w:rPr>
                <w:rFonts w:ascii="Times New Roman" w:hAnsi="Times New Roman" w:cs="Times New Roman"/>
                <w:sz w:val="24"/>
                <w:szCs w:val="24"/>
              </w:rPr>
              <w:t>民國</w:t>
            </w:r>
            <w:r>
              <w:rPr>
                <w:rFonts w:ascii="Times New Roman" w:hAnsi="Times New Roman" w:cs="Times New Roman"/>
                <w:sz w:val="24"/>
                <w:szCs w:val="24"/>
              </w:rPr>
              <w:t>99</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2010</w:t>
            </w:r>
            <w:r>
              <w:rPr>
                <w:rFonts w:ascii="Times New Roman" w:hAnsi="Times New Roman" w:cs="Times New Roman"/>
                <w:sz w:val="24"/>
                <w:szCs w:val="24"/>
              </w:rPr>
              <w:t>年</w:t>
            </w:r>
            <w:r>
              <w:rPr>
                <w:rFonts w:ascii="Times New Roman" w:eastAsia="新細明體, PMingLiU" w:hAnsi="Times New Roman" w:cs="Times New Roman"/>
                <w:sz w:val="24"/>
                <w:szCs w:val="24"/>
              </w:rPr>
              <w:t>）</w:t>
            </w:r>
            <w:r>
              <w:rPr>
                <w:rFonts w:ascii="Times New Roman" w:hAnsi="Times New Roman" w:cs="Times New Roman"/>
                <w:sz w:val="24"/>
                <w:szCs w:val="24"/>
              </w:rPr>
              <w:t>臺南縣、市合併，兒童科學館與大內區的</w:t>
            </w:r>
            <w:r>
              <w:rPr>
                <w:rFonts w:ascii="Times New Roman" w:hAnsi="Times New Roman" w:cs="Times New Roman"/>
                <w:sz w:val="24"/>
                <w:szCs w:val="24"/>
              </w:rPr>
              <w:lastRenderedPageBreak/>
              <w:t>南瀛天文館合併為「臺南市南瀛科學教育館」，南瀛科教館為提供兒童更佳的科學體驗空間，進行兒童科學館內部空間重新整修規劃，並採定期舉辦科學特展的方式，期能發展多樣貌的科學操作體驗展示，提升本市科學教育能量，發揮兒童科學館的在地功能，</w:t>
            </w:r>
            <w:r>
              <w:rPr>
                <w:rFonts w:ascii="Times New Roman" w:hAnsi="Times New Roman" w:cs="Times New Roman"/>
                <w:sz w:val="24"/>
                <w:szCs w:val="24"/>
              </w:rPr>
              <w:t>102</w:t>
            </w:r>
            <w:r>
              <w:rPr>
                <w:rFonts w:ascii="Times New Roman" w:hAnsi="Times New Roman" w:cs="Times New Roman"/>
                <w:sz w:val="24"/>
                <w:szCs w:val="24"/>
              </w:rPr>
              <w:t>年定名為「兒童科學館」，以強化識別印象。</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臺南市北區公園南路</w:t>
            </w:r>
            <w:r>
              <w:rPr>
                <w:rFonts w:ascii="Times New Roman" w:hAnsi="Times New Roman" w:cs="Times New Roman"/>
                <w:sz w:val="24"/>
                <w:szCs w:val="24"/>
              </w:rPr>
              <w:t>5</w:t>
            </w:r>
            <w:r>
              <w:rPr>
                <w:rFonts w:ascii="Times New Roman" w:hAnsi="Times New Roman" w:cs="Times New Roman"/>
                <w:sz w:val="24"/>
                <w:szCs w:val="24"/>
              </w:rPr>
              <w:t>號</w:t>
            </w:r>
          </w:p>
        </w:tc>
      </w:tr>
      <w:tr w:rsidR="0047181F">
        <w:tblPrEx>
          <w:tblCellMar>
            <w:top w:w="0" w:type="dxa"/>
            <w:bottom w:w="0" w:type="dxa"/>
          </w:tblCellMar>
        </w:tblPrEx>
        <w:trPr>
          <w:trHeight w:val="46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周倩如</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06-2224583</w:t>
            </w:r>
          </w:p>
        </w:tc>
      </w:tr>
      <w:tr w:rsidR="0047181F">
        <w:tblPrEx>
          <w:tblCellMar>
            <w:top w:w="0" w:type="dxa"/>
            <w:bottom w:w="0" w:type="dxa"/>
          </w:tblCellMar>
        </w:tblPrEx>
        <w:trPr>
          <w:trHeight w:val="415"/>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0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06-2222675</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zhouzuo@mail.tainan.gov.tw</w:t>
            </w:r>
          </w:p>
        </w:tc>
      </w:tr>
      <w:tr w:rsidR="0047181F">
        <w:tblPrEx>
          <w:tblCellMar>
            <w:top w:w="0" w:type="dxa"/>
            <w:bottom w:w="0" w:type="dxa"/>
          </w:tblCellMar>
        </w:tblPrEx>
        <w:trPr>
          <w:trHeight w:val="90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6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實習工作內容</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sz w:val="24"/>
                <w:szCs w:val="24"/>
                <w:u w:val="single"/>
              </w:rPr>
              <w:t xml:space="preserve">                                      </w:t>
            </w:r>
          </w:p>
        </w:tc>
      </w:tr>
      <w:tr w:rsidR="0047181F">
        <w:tblPrEx>
          <w:tblCellMar>
            <w:top w:w="0" w:type="dxa"/>
            <w:bottom w:w="0" w:type="dxa"/>
          </w:tblCellMar>
        </w:tblPrEx>
        <w:trPr>
          <w:trHeight w:val="2001"/>
        </w:trPr>
        <w:tc>
          <w:tcPr>
            <w:tcW w:w="16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hAnsi="Times New Roman" w:cs="Times New Roman"/>
                <w:sz w:val="24"/>
                <w:szCs w:val="24"/>
              </w:rPr>
              <w:t>實習工作內容說明：</w:t>
            </w:r>
          </w:p>
          <w:p w:rsidR="0047181F" w:rsidRDefault="006F287B">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展場服務及導覽實務</w:t>
            </w:r>
          </w:p>
          <w:p w:rsidR="0047181F" w:rsidRDefault="006F287B">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rsidR="0047181F" w:rsidRDefault="006F287B">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文創商品賣店經營實務</w:t>
            </w:r>
          </w:p>
          <w:p w:rsidR="0047181F" w:rsidRDefault="006F287B">
            <w:pPr>
              <w:pStyle w:val="Standard"/>
              <w:numPr>
                <w:ilvl w:val="0"/>
                <w:numId w:val="12"/>
              </w:numPr>
              <w:ind w:left="251" w:hanging="251"/>
              <w:jc w:val="both"/>
              <w:rPr>
                <w:rFonts w:ascii="Times New Roman" w:hAnsi="Times New Roman" w:cs="Times New Roman"/>
                <w:sz w:val="24"/>
                <w:szCs w:val="24"/>
              </w:rPr>
            </w:pPr>
            <w:r>
              <w:rPr>
                <w:rFonts w:ascii="Times New Roman" w:hAnsi="Times New Roman" w:cs="Times New Roman"/>
                <w:sz w:val="24"/>
                <w:szCs w:val="24"/>
              </w:rPr>
              <w:t>營隊活動支援</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r w:rsidR="0047181F">
        <w:tblPrEx>
          <w:tblCellMar>
            <w:top w:w="0" w:type="dxa"/>
            <w:bottom w:w="0" w:type="dxa"/>
          </w:tblCellMar>
        </w:tblPrEx>
        <w:trPr>
          <w:trHeight w:val="567"/>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無</w:t>
            </w:r>
          </w:p>
        </w:tc>
      </w:tr>
    </w:tbl>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234"/>
        <w:gridCol w:w="3490"/>
        <w:gridCol w:w="3808"/>
      </w:tblGrid>
      <w:tr w:rsidR="0047181F">
        <w:tblPrEx>
          <w:tblCellMar>
            <w:top w:w="0" w:type="dxa"/>
            <w:bottom w:w="0" w:type="dxa"/>
          </w:tblCellMar>
        </w:tblPrEx>
        <w:trPr>
          <w:trHeight w:val="416"/>
        </w:trPr>
        <w:tc>
          <w:tcPr>
            <w:tcW w:w="12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06</w:t>
            </w:r>
            <w:r>
              <w:rPr>
                <w:rFonts w:ascii="Times New Roman" w:hAnsi="Times New Roman" w:cs="Times New Roman"/>
                <w:sz w:val="24"/>
                <w:szCs w:val="24"/>
              </w:rPr>
              <w:t>、噍吧哖事件紀念園區</w:t>
            </w:r>
          </w:p>
        </w:tc>
      </w:tr>
      <w:tr w:rsidR="0047181F">
        <w:tblPrEx>
          <w:tblCellMar>
            <w:top w:w="0" w:type="dxa"/>
            <w:bottom w:w="0" w:type="dxa"/>
          </w:tblCellMar>
        </w:tblPrEx>
        <w:trPr>
          <w:trHeight w:val="416"/>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1915</w:t>
            </w:r>
            <w:r>
              <w:rPr>
                <w:rFonts w:ascii="Times New Roman" w:hAnsi="Times New Roman" w:cs="Times New Roman"/>
                <w:sz w:val="24"/>
                <w:szCs w:val="24"/>
              </w:rPr>
              <w:t>年，是日本治理臺灣殖民地邁向第</w:t>
            </w:r>
            <w:r>
              <w:rPr>
                <w:rFonts w:ascii="Times New Roman" w:hAnsi="Times New Roman" w:cs="Times New Roman"/>
                <w:sz w:val="24"/>
                <w:szCs w:val="24"/>
              </w:rPr>
              <w:t>20</w:t>
            </w:r>
            <w:r>
              <w:rPr>
                <w:rFonts w:ascii="Times New Roman" w:hAnsi="Times New Roman" w:cs="Times New Roman"/>
                <w:sz w:val="24"/>
                <w:szCs w:val="24"/>
              </w:rPr>
              <w:t>個年頭，在不公義的稅制、法制以及無所不管的警察體制下，積怨日深，於是余清芳等人以西來庵修廟名義籌募抗日基金，同年爆發了日本統治臺灣以來規模最大的抗日事件。這次歷史事件被稱為噍吧哖事件。</w:t>
            </w: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年適逢噍吧哖事件</w:t>
            </w:r>
            <w:r>
              <w:rPr>
                <w:rFonts w:ascii="Times New Roman" w:hAnsi="Times New Roman" w:cs="Times New Roman"/>
                <w:sz w:val="24"/>
                <w:szCs w:val="24"/>
              </w:rPr>
              <w:t>100</w:t>
            </w:r>
            <w:r>
              <w:rPr>
                <w:rFonts w:ascii="Times New Roman" w:hAnsi="Times New Roman" w:cs="Times New Roman"/>
                <w:sz w:val="24"/>
                <w:szCs w:val="24"/>
              </w:rPr>
              <w:t>週年，臺南市政府文化局原址整修玉井糖廠招待所等建物，規劃成「噍吧哖事件紀念園區」，為兼具歷史緬懷、文化觀光、產業交流、旅遊資訊等多功能之地方館舍。</w:t>
            </w:r>
          </w:p>
        </w:tc>
      </w:tr>
      <w:tr w:rsidR="0047181F">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館舍地址</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臺南市玉井區樹糖街</w:t>
            </w:r>
            <w:r>
              <w:rPr>
                <w:rFonts w:ascii="Times New Roman" w:hAnsi="Times New Roman" w:cs="Times New Roman"/>
                <w:sz w:val="24"/>
                <w:szCs w:val="24"/>
              </w:rPr>
              <w:t>22</w:t>
            </w:r>
            <w:r>
              <w:rPr>
                <w:rFonts w:ascii="Times New Roman" w:hAnsi="Times New Roman" w:cs="Times New Roman"/>
                <w:sz w:val="24"/>
                <w:szCs w:val="24"/>
              </w:rPr>
              <w:t>號</w:t>
            </w:r>
          </w:p>
        </w:tc>
      </w:tr>
      <w:tr w:rsidR="0047181F">
        <w:tblPrEx>
          <w:tblCellMar>
            <w:top w:w="0" w:type="dxa"/>
            <w:bottom w:w="0" w:type="dxa"/>
          </w:tblCellMar>
        </w:tblPrEx>
        <w:trPr>
          <w:trHeight w:val="463"/>
        </w:trPr>
        <w:tc>
          <w:tcPr>
            <w:tcW w:w="123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4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陳佑菩</w:t>
            </w: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(06)574-1025</w:t>
            </w:r>
          </w:p>
        </w:tc>
      </w:tr>
      <w:tr w:rsidR="0047181F">
        <w:tblPrEx>
          <w:tblCellMar>
            <w:top w:w="0" w:type="dxa"/>
            <w:bottom w:w="0" w:type="dxa"/>
          </w:tblCellMar>
        </w:tblPrEx>
        <w:trPr>
          <w:trHeight w:val="415"/>
        </w:trPr>
        <w:tc>
          <w:tcPr>
            <w:tcW w:w="123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4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hAnsi="Times New Roman" w:cs="Times New Roman"/>
                <w:sz w:val="24"/>
                <w:szCs w:val="24"/>
              </w:rPr>
              <w:t>(06)574-1026</w:t>
            </w:r>
          </w:p>
        </w:tc>
      </w:tr>
      <w:tr w:rsidR="0047181F">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tofu505@mail.tainan.gov.tw</w:t>
            </w:r>
          </w:p>
        </w:tc>
      </w:tr>
      <w:tr w:rsidR="0047181F">
        <w:tblPrEx>
          <w:tblCellMar>
            <w:top w:w="0" w:type="dxa"/>
            <w:bottom w:w="0" w:type="dxa"/>
          </w:tblCellMar>
        </w:tblPrEx>
        <w:trPr>
          <w:trHeight w:val="90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23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實習工作內容</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rPr>
                <w:sz w:val="24"/>
                <w:szCs w:val="24"/>
              </w:rPr>
            </w:pPr>
            <w:r>
              <w:rPr>
                <w:sz w:val="24"/>
                <w:szCs w:val="24"/>
              </w:rPr>
              <w:t>■</w:t>
            </w:r>
            <w:r>
              <w:rPr>
                <w:sz w:val="24"/>
                <w:szCs w:val="24"/>
              </w:rPr>
              <w:t>協助活動辦理，例如：事前籌備、活動帶動、場地佈置</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sz w:val="24"/>
                <w:szCs w:val="24"/>
                <w:u w:val="single"/>
              </w:rPr>
              <w:t>粉絲專頁經營管理</w:t>
            </w:r>
          </w:p>
        </w:tc>
      </w:tr>
      <w:tr w:rsidR="0047181F">
        <w:tblPrEx>
          <w:tblCellMar>
            <w:top w:w="0" w:type="dxa"/>
            <w:bottom w:w="0" w:type="dxa"/>
          </w:tblCellMar>
        </w:tblPrEx>
        <w:trPr>
          <w:trHeight w:val="1564"/>
        </w:trPr>
        <w:tc>
          <w:tcPr>
            <w:tcW w:w="123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hAnsi="Times New Roman" w:cs="Times New Roman"/>
                <w:sz w:val="24"/>
                <w:szCs w:val="24"/>
              </w:rPr>
              <w:t>實習工作內容說明：</w:t>
            </w:r>
          </w:p>
          <w:p w:rsidR="0047181F" w:rsidRDefault="006F287B">
            <w:pPr>
              <w:pStyle w:val="Standard"/>
              <w:numPr>
                <w:ilvl w:val="0"/>
                <w:numId w:val="31"/>
              </w:numPr>
              <w:ind w:left="264" w:hanging="264"/>
              <w:jc w:val="both"/>
              <w:rPr>
                <w:rFonts w:ascii="Times New Roman" w:hAnsi="Times New Roman" w:cs="Times New Roman"/>
                <w:sz w:val="24"/>
                <w:szCs w:val="24"/>
              </w:rPr>
            </w:pPr>
            <w:r>
              <w:rPr>
                <w:rFonts w:ascii="Times New Roman" w:hAnsi="Times New Roman" w:cs="Times New Roman"/>
                <w:sz w:val="24"/>
                <w:szCs w:val="24"/>
              </w:rPr>
              <w:t>協助</w:t>
            </w:r>
            <w:r>
              <w:rPr>
                <w:rFonts w:ascii="Times New Roman" w:hAnsi="Times New Roman" w:cs="Times New Roman"/>
                <w:sz w:val="24"/>
                <w:szCs w:val="24"/>
              </w:rPr>
              <w:t>2021</w:t>
            </w:r>
            <w:r>
              <w:rPr>
                <w:rFonts w:ascii="Times New Roman" w:hAnsi="Times New Roman" w:cs="Times New Roman"/>
                <w:sz w:val="24"/>
                <w:szCs w:val="24"/>
              </w:rPr>
              <w:t>噍吧哖文化生活節各項活動辦理，如營隊、小旅行等。</w:t>
            </w:r>
          </w:p>
          <w:p w:rsidR="0047181F" w:rsidRDefault="006F287B">
            <w:pPr>
              <w:pStyle w:val="Standard"/>
              <w:numPr>
                <w:ilvl w:val="0"/>
                <w:numId w:val="31"/>
              </w:numPr>
              <w:ind w:left="264" w:hanging="264"/>
              <w:jc w:val="both"/>
              <w:rPr>
                <w:rFonts w:ascii="Times New Roman" w:hAnsi="Times New Roman" w:cs="Times New Roman"/>
                <w:sz w:val="24"/>
                <w:szCs w:val="24"/>
              </w:rPr>
            </w:pPr>
            <w:r>
              <w:rPr>
                <w:rFonts w:ascii="Times New Roman" w:hAnsi="Times New Roman" w:cs="Times New Roman"/>
                <w:sz w:val="24"/>
                <w:szCs w:val="24"/>
              </w:rPr>
              <w:t>協助暑期主題活動之推廣或辦理，如密室逃脫、闖關遊戲等。</w:t>
            </w:r>
          </w:p>
          <w:p w:rsidR="0047181F" w:rsidRDefault="006F287B">
            <w:pPr>
              <w:pStyle w:val="Standard"/>
              <w:numPr>
                <w:ilvl w:val="0"/>
                <w:numId w:val="31"/>
              </w:numPr>
              <w:ind w:left="264" w:hanging="264"/>
              <w:jc w:val="both"/>
            </w:pPr>
            <w:r>
              <w:rPr>
                <w:rFonts w:ascii="Times New Roman" w:hAnsi="Times New Roman" w:cs="Times New Roman"/>
                <w:sz w:val="24"/>
                <w:szCs w:val="24"/>
              </w:rPr>
              <w:t>粉絲專頁管理及社群經營，含專題發想、照片拍攝、文案撰寫等。</w:t>
            </w:r>
          </w:p>
          <w:p w:rsidR="0047181F" w:rsidRDefault="006F287B">
            <w:pPr>
              <w:pStyle w:val="Standard"/>
              <w:numPr>
                <w:ilvl w:val="0"/>
                <w:numId w:val="31"/>
              </w:numPr>
              <w:ind w:left="264" w:hanging="264"/>
              <w:jc w:val="both"/>
              <w:rPr>
                <w:rFonts w:ascii="Times New Roman" w:hAnsi="Times New Roman" w:cs="Times New Roman"/>
                <w:sz w:val="24"/>
                <w:szCs w:val="24"/>
              </w:rPr>
            </w:pPr>
            <w:r>
              <w:rPr>
                <w:rFonts w:ascii="Times New Roman" w:hAnsi="Times New Roman" w:cs="Times New Roman"/>
                <w:sz w:val="24"/>
                <w:szCs w:val="24"/>
              </w:rPr>
              <w:t>其他臨時交辦事項。</w:t>
            </w:r>
          </w:p>
        </w:tc>
      </w:tr>
      <w:tr w:rsidR="0047181F">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預計提供實習時間</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30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7181F">
        <w:tblPrEx>
          <w:tblCellMar>
            <w:top w:w="0" w:type="dxa"/>
            <w:bottom w:w="0" w:type="dxa"/>
          </w:tblCellMar>
        </w:tblPrEx>
        <w:trPr>
          <w:trHeight w:val="567"/>
        </w:trPr>
        <w:tc>
          <w:tcPr>
            <w:tcW w:w="1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是，每月提供新台幣</w:t>
            </w:r>
            <w:r>
              <w:rPr>
                <w:sz w:val="24"/>
                <w:szCs w:val="24"/>
                <w:u w:val="single"/>
              </w:rPr>
              <w:t>3,000</w:t>
            </w:r>
            <w:r>
              <w:rPr>
                <w:sz w:val="24"/>
                <w:szCs w:val="24"/>
              </w:rPr>
              <w:t>元實習津貼</w:t>
            </w:r>
          </w:p>
        </w:tc>
      </w:tr>
    </w:tbl>
    <w:p w:rsidR="0047181F" w:rsidRDefault="0047181F">
      <w:pPr>
        <w:pStyle w:val="Standard"/>
        <w:rPr>
          <w:rFonts w:ascii="Times New Roman" w:hAnsi="Times New Roman" w:cs="Times New Roman"/>
          <w:b/>
          <w:sz w:val="24"/>
          <w:szCs w:val="24"/>
        </w:rPr>
      </w:pPr>
    </w:p>
    <w:p w:rsidR="0047181F" w:rsidRDefault="0047181F">
      <w:pPr>
        <w:pStyle w:val="Standard"/>
        <w:rPr>
          <w:rFonts w:ascii="Times New Roman" w:hAnsi="Times New Roman" w:cs="Times New Roman"/>
          <w:b/>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526"/>
        <w:gridCol w:w="3127"/>
        <w:gridCol w:w="3879"/>
      </w:tblGrid>
      <w:tr w:rsidR="0047181F">
        <w:tblPrEx>
          <w:tblCellMar>
            <w:top w:w="0" w:type="dxa"/>
            <w:bottom w:w="0" w:type="dxa"/>
          </w:tblCellMar>
        </w:tblPrEx>
        <w:trPr>
          <w:trHeight w:val="416"/>
        </w:trPr>
        <w:tc>
          <w:tcPr>
            <w:tcW w:w="152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07</w:t>
            </w:r>
            <w:r>
              <w:rPr>
                <w:rFonts w:ascii="Times New Roman" w:hAnsi="Times New Roman" w:cs="Times New Roman"/>
                <w:sz w:val="24"/>
                <w:szCs w:val="24"/>
              </w:rPr>
              <w:t>、樹谷生活科學館</w:t>
            </w:r>
          </w:p>
        </w:tc>
      </w:tr>
      <w:tr w:rsidR="0047181F">
        <w:tblPrEx>
          <w:tblCellMar>
            <w:top w:w="0" w:type="dxa"/>
            <w:bottom w:w="0" w:type="dxa"/>
          </w:tblCellMar>
        </w:tblPrEx>
        <w:trPr>
          <w:trHeight w:val="422"/>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臺南市新市區中心東路</w:t>
            </w:r>
            <w:r>
              <w:rPr>
                <w:rFonts w:ascii="Times New Roman" w:hAnsi="Times New Roman" w:cs="Times New Roman"/>
                <w:sz w:val="24"/>
                <w:szCs w:val="24"/>
              </w:rPr>
              <w:t>12</w:t>
            </w:r>
            <w:r>
              <w:rPr>
                <w:rFonts w:ascii="Times New Roman" w:hAnsi="Times New Roman" w:cs="Times New Roman"/>
                <w:sz w:val="24"/>
                <w:szCs w:val="24"/>
              </w:rPr>
              <w:t>號</w:t>
            </w:r>
          </w:p>
        </w:tc>
      </w:tr>
      <w:tr w:rsidR="0047181F">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館舍簡介</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樹谷生活科學館」是南臺灣最具規模的自然史博物館，也是臺灣首座以骨骼標本呈現生命與環境關係的博物館。以生物、考古、科學為題，透過動物骨骼標本、考古遺跡、科技文物，以及高科技互動設備的展示，輔以身歷其境的環境模擬造景，再加上數位實境導覽及互動操作的過程，帶領觀眾從地球生成開始，一步步探索億萬年來生物環境演化、史前文化演進及近代科學發展的奧秘。</w:t>
            </w: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lastRenderedPageBreak/>
              <w:t>除了「動物與環境廳」、「人類與環境廳」及「科學與文明廳」三大主題展區之外，本館更設置有「探索故事屋」、「特展室」，讓觀眾親自動手動腦，學習一系列與生活科學相關的豐富知識。</w:t>
            </w:r>
          </w:p>
        </w:tc>
      </w:tr>
      <w:tr w:rsidR="0047181F">
        <w:tblPrEx>
          <w:tblCellMar>
            <w:top w:w="0" w:type="dxa"/>
            <w:bottom w:w="0" w:type="dxa"/>
          </w:tblCellMar>
        </w:tblPrEx>
        <w:trPr>
          <w:trHeight w:val="532"/>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館舍聯絡人</w:t>
            </w:r>
          </w:p>
        </w:tc>
        <w:tc>
          <w:tcPr>
            <w:tcW w:w="3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陳秋廷</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電話：</w:t>
            </w:r>
            <w:r>
              <w:rPr>
                <w:rFonts w:ascii="Times New Roman" w:hAnsi="Times New Roman" w:cs="Times New Roman"/>
                <w:sz w:val="24"/>
                <w:szCs w:val="24"/>
              </w:rPr>
              <w:t>06-5894800#65106</w:t>
            </w:r>
          </w:p>
        </w:tc>
      </w:tr>
      <w:tr w:rsidR="0047181F">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jasonchen@lianci.com.tw</w:t>
            </w:r>
          </w:p>
        </w:tc>
      </w:tr>
      <w:tr w:rsidR="0047181F">
        <w:tblPrEx>
          <w:tblCellMar>
            <w:top w:w="0" w:type="dxa"/>
            <w:bottom w:w="0" w:type="dxa"/>
          </w:tblCellMar>
        </w:tblPrEx>
        <w:trPr>
          <w:trHeight w:val="479"/>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招收名額</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5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實習內容</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活動規劃</w:t>
            </w:r>
            <w:r>
              <w:rPr>
                <w:sz w:val="24"/>
                <w:szCs w:val="24"/>
              </w:rPr>
              <w:t xml:space="preserve">   □</w:t>
            </w:r>
            <w:r>
              <w:rPr>
                <w:sz w:val="24"/>
                <w:szCs w:val="24"/>
              </w:rPr>
              <w:t>資料建檔</w:t>
            </w:r>
            <w:r>
              <w:rPr>
                <w:sz w:val="24"/>
                <w:szCs w:val="24"/>
              </w:rPr>
              <w:t xml:space="preserve">   □</w:t>
            </w:r>
            <w:r>
              <w:rPr>
                <w:sz w:val="24"/>
                <w:szCs w:val="24"/>
              </w:rPr>
              <w:t>文物整理</w:t>
            </w:r>
            <w:r>
              <w:rPr>
                <w:sz w:val="24"/>
                <w:szCs w:val="24"/>
              </w:rPr>
              <w:t xml:space="preserve">   □</w:t>
            </w:r>
            <w:r>
              <w:rPr>
                <w:sz w:val="24"/>
                <w:szCs w:val="24"/>
              </w:rPr>
              <w:t>美工設計</w:t>
            </w:r>
          </w:p>
          <w:p w:rsidR="0047181F" w:rsidRDefault="006F287B">
            <w:pPr>
              <w:pStyle w:val="Standard"/>
              <w:jc w:val="both"/>
              <w:rPr>
                <w:sz w:val="24"/>
                <w:szCs w:val="24"/>
              </w:rPr>
            </w:pPr>
            <w:r>
              <w:rPr>
                <w:sz w:val="24"/>
                <w:szCs w:val="24"/>
              </w:rPr>
              <w:t>■</w:t>
            </w:r>
            <w:r>
              <w:rPr>
                <w:sz w:val="24"/>
                <w:szCs w:val="24"/>
              </w:rPr>
              <w:t>協助活動辦理，例如：導覽、工作坊</w:t>
            </w:r>
            <w:r>
              <w:rPr>
                <w:sz w:val="24"/>
                <w:szCs w:val="24"/>
              </w:rPr>
              <w:t>…</w:t>
            </w:r>
            <w:r>
              <w:rPr>
                <w:sz w:val="24"/>
                <w:szCs w:val="24"/>
              </w:rPr>
              <w:t>等。</w:t>
            </w:r>
          </w:p>
          <w:p w:rsidR="0047181F" w:rsidRDefault="006F287B">
            <w:pPr>
              <w:pStyle w:val="Standard"/>
              <w:jc w:val="both"/>
            </w:pPr>
            <w:r>
              <w:rPr>
                <w:sz w:val="24"/>
                <w:szCs w:val="24"/>
              </w:rPr>
              <w:t>□</w:t>
            </w:r>
            <w:r>
              <w:rPr>
                <w:sz w:val="24"/>
                <w:szCs w:val="24"/>
              </w:rPr>
              <w:t>其他，請列舉：</w:t>
            </w:r>
            <w:r>
              <w:rPr>
                <w:sz w:val="24"/>
                <w:szCs w:val="24"/>
                <w:u w:val="single"/>
              </w:rPr>
              <w:t xml:space="preserve">                  </w:t>
            </w:r>
            <w:r>
              <w:rPr>
                <w:rFonts w:ascii="Times New Roman" w:eastAsia="Times New Roman" w:hAnsi="Times New Roman" w:cs="Times New Roman"/>
                <w:sz w:val="24"/>
                <w:szCs w:val="24"/>
                <w:u w:val="single"/>
              </w:rPr>
              <w:t xml:space="preserve">                    </w:t>
            </w:r>
          </w:p>
        </w:tc>
      </w:tr>
      <w:tr w:rsidR="0047181F">
        <w:tblPrEx>
          <w:tblCellMar>
            <w:top w:w="0" w:type="dxa"/>
            <w:bottom w:w="0" w:type="dxa"/>
          </w:tblCellMar>
        </w:tblPrEx>
        <w:trPr>
          <w:trHeight w:val="993"/>
        </w:trPr>
        <w:tc>
          <w:tcPr>
            <w:tcW w:w="15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夏令營活動支援</w:t>
            </w:r>
          </w:p>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館舍文書處理</w:t>
            </w:r>
          </w:p>
        </w:tc>
      </w:tr>
      <w:tr w:rsidR="0047181F">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是否提供</w:t>
            </w:r>
          </w:p>
          <w:p w:rsidR="0047181F" w:rsidRDefault="006F287B">
            <w:pPr>
              <w:pStyle w:val="Standard"/>
              <w:jc w:val="center"/>
              <w:rPr>
                <w:sz w:val="24"/>
                <w:szCs w:val="24"/>
              </w:rPr>
            </w:pPr>
            <w:r>
              <w:rPr>
                <w:sz w:val="24"/>
                <w:szCs w:val="24"/>
              </w:rPr>
              <w:t>膳宿</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w:t>
            </w:r>
            <w:r>
              <w:rPr>
                <w:sz w:val="24"/>
                <w:szCs w:val="24"/>
              </w:rPr>
              <w:t>午餐</w:t>
            </w:r>
            <w:r>
              <w:rPr>
                <w:sz w:val="24"/>
                <w:szCs w:val="24"/>
              </w:rPr>
              <w:t>)   □</w:t>
            </w:r>
            <w:r>
              <w:rPr>
                <w:sz w:val="24"/>
                <w:szCs w:val="24"/>
              </w:rPr>
              <w:t>宿</w:t>
            </w:r>
          </w:p>
        </w:tc>
      </w:tr>
      <w:tr w:rsidR="0047181F">
        <w:tblPrEx>
          <w:tblCellMar>
            <w:top w:w="0" w:type="dxa"/>
            <w:bottom w:w="0" w:type="dxa"/>
          </w:tblCellMar>
        </w:tblPrEx>
        <w:trPr>
          <w:trHeight w:val="567"/>
        </w:trPr>
        <w:tc>
          <w:tcPr>
            <w:tcW w:w="1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sz w:val="24"/>
                <w:szCs w:val="24"/>
              </w:rPr>
            </w:pPr>
            <w:r>
              <w:rPr>
                <w:sz w:val="24"/>
                <w:szCs w:val="24"/>
              </w:rPr>
              <w:t>是否提供</w:t>
            </w:r>
          </w:p>
          <w:p w:rsidR="0047181F" w:rsidRDefault="006F287B">
            <w:pPr>
              <w:pStyle w:val="Standard"/>
              <w:jc w:val="center"/>
              <w:rPr>
                <w:sz w:val="24"/>
                <w:szCs w:val="24"/>
              </w:rPr>
            </w:pPr>
            <w:r>
              <w:rPr>
                <w:sz w:val="24"/>
                <w:szCs w:val="24"/>
              </w:rPr>
              <w:t>津貼</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sz w:val="24"/>
                <w:szCs w:val="24"/>
              </w:rPr>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是，每月提供新台幣</w:t>
            </w:r>
            <w:r>
              <w:rPr>
                <w:sz w:val="24"/>
                <w:szCs w:val="24"/>
                <w:u w:val="single"/>
              </w:rPr>
              <w:t xml:space="preserve"> </w:t>
            </w:r>
            <w:r>
              <w:rPr>
                <w:rFonts w:ascii="Times New Roman" w:hAnsi="Times New Roman" w:cs="Times New Roman"/>
                <w:sz w:val="24"/>
                <w:szCs w:val="24"/>
                <w:u w:val="single"/>
              </w:rPr>
              <w:t xml:space="preserve">3,000 </w:t>
            </w:r>
            <w:r>
              <w:rPr>
                <w:sz w:val="24"/>
                <w:szCs w:val="24"/>
              </w:rPr>
              <w:t>元</w:t>
            </w:r>
            <w:r>
              <w:rPr>
                <w:sz w:val="24"/>
                <w:szCs w:val="24"/>
              </w:rPr>
              <w:t>(</w:t>
            </w:r>
            <w:r>
              <w:rPr>
                <w:sz w:val="24"/>
                <w:szCs w:val="24"/>
              </w:rPr>
              <w:t>交通費補助</w:t>
            </w:r>
            <w:r>
              <w:rPr>
                <w:sz w:val="24"/>
                <w:szCs w:val="24"/>
              </w:rPr>
              <w:t>)</w:t>
            </w:r>
          </w:p>
        </w:tc>
      </w:tr>
    </w:tbl>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jc w:val="center"/>
        <w:rPr>
          <w:rFonts w:ascii="Times New Roman" w:hAnsi="Times New Roman" w:cs="Times New Roman"/>
          <w:sz w:val="24"/>
          <w:szCs w:val="24"/>
        </w:rPr>
      </w:pPr>
    </w:p>
    <w:p w:rsidR="0047181F" w:rsidRDefault="0047181F">
      <w:pPr>
        <w:pStyle w:val="Standard"/>
        <w:rPr>
          <w:rFonts w:ascii="Times New Roman" w:hAnsi="Times New Roman" w:cs="Times New Roman"/>
          <w:sz w:val="24"/>
          <w:szCs w:val="24"/>
        </w:rPr>
      </w:pPr>
    </w:p>
    <w:tbl>
      <w:tblPr>
        <w:tblW w:w="8532" w:type="dxa"/>
        <w:tblInd w:w="-113" w:type="dxa"/>
        <w:tblLayout w:type="fixed"/>
        <w:tblCellMar>
          <w:left w:w="10" w:type="dxa"/>
          <w:right w:w="10" w:type="dxa"/>
        </w:tblCellMar>
        <w:tblLook w:val="0000" w:firstRow="0" w:lastRow="0" w:firstColumn="0" w:lastColumn="0" w:noHBand="0" w:noVBand="0"/>
      </w:tblPr>
      <w:tblGrid>
        <w:gridCol w:w="1809"/>
        <w:gridCol w:w="2922"/>
        <w:gridCol w:w="3801"/>
      </w:tblGrid>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08</w:t>
            </w:r>
            <w:r>
              <w:rPr>
                <w:rFonts w:ascii="Times New Roman" w:hAnsi="Times New Roman" w:cs="Times New Roman"/>
                <w:sz w:val="24"/>
                <w:szCs w:val="24"/>
              </w:rPr>
              <w:t>、南瀛眷村文化館</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南瀛眷村文化館為全台實體文物藏量最大的眷村博物館，有萬餘件以上的文物，並曾於新光三越、國立臺灣歷史博物館及台中文化部文化資產局舉辦特展，館室文物以相關眷村文化及光復前後的常民文物與特殊文物為主要藏品。</w:t>
            </w:r>
          </w:p>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館藏文物遍及全台各眷村，而非限於一村或一縣市，並包含常民與大環境之文物，故在文物、文獻收集具相對深度及廣度，值得相關系所研究實習。</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台南市永康區中華路</w:t>
            </w:r>
            <w:r>
              <w:rPr>
                <w:rFonts w:ascii="Times New Roman" w:hAnsi="Times New Roman" w:cs="Times New Roman"/>
                <w:sz w:val="24"/>
                <w:szCs w:val="24"/>
              </w:rPr>
              <w:t>58</w:t>
            </w:r>
            <w:r>
              <w:rPr>
                <w:rFonts w:ascii="Times New Roman" w:hAnsi="Times New Roman" w:cs="Times New Roman"/>
                <w:sz w:val="24"/>
                <w:szCs w:val="24"/>
              </w:rPr>
              <w:t>巷</w:t>
            </w:r>
            <w:r>
              <w:rPr>
                <w:rFonts w:ascii="Times New Roman" w:hAnsi="Times New Roman" w:cs="Times New Roman"/>
                <w:sz w:val="24"/>
                <w:szCs w:val="24"/>
              </w:rPr>
              <w:t>70</w:t>
            </w:r>
            <w:r>
              <w:rPr>
                <w:rFonts w:ascii="Times New Roman" w:hAnsi="Times New Roman" w:cs="Times New Roman"/>
                <w:sz w:val="24"/>
                <w:szCs w:val="24"/>
              </w:rPr>
              <w:t>號</w:t>
            </w:r>
          </w:p>
        </w:tc>
      </w:tr>
      <w:tr w:rsidR="0047181F">
        <w:tblPrEx>
          <w:tblCellMar>
            <w:top w:w="0" w:type="dxa"/>
            <w:bottom w:w="0" w:type="dxa"/>
          </w:tblCellMar>
        </w:tblPrEx>
        <w:trPr>
          <w:trHeight w:val="463"/>
        </w:trPr>
        <w:tc>
          <w:tcPr>
            <w:tcW w:w="1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lastRenderedPageBreak/>
              <w:t>館舍聯絡人</w:t>
            </w:r>
          </w:p>
        </w:tc>
        <w:tc>
          <w:tcPr>
            <w:tcW w:w="29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金冠宏</w:t>
            </w:r>
          </w:p>
        </w:tc>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hAnsi="Times New Roman" w:cs="Times New Roman"/>
                <w:sz w:val="24"/>
                <w:szCs w:val="24"/>
              </w:rPr>
              <w:t>06-3133500</w:t>
            </w:r>
          </w:p>
        </w:tc>
      </w:tr>
      <w:tr w:rsidR="0047181F">
        <w:tblPrEx>
          <w:tblCellMar>
            <w:top w:w="0" w:type="dxa"/>
            <w:bottom w:w="0" w:type="dxa"/>
          </w:tblCellMar>
        </w:tblPrEx>
        <w:trPr>
          <w:trHeight w:val="415"/>
        </w:trPr>
        <w:tc>
          <w:tcPr>
            <w:tcW w:w="1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29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rPr>
                <w:rFonts w:ascii="Times New Roman" w:hAnsi="Times New Roman" w:cs="Times New Roman"/>
                <w:sz w:val="24"/>
                <w:szCs w:val="24"/>
              </w:rPr>
            </w:pPr>
            <w:r>
              <w:rPr>
                <w:rFonts w:ascii="Times New Roman" w:hAnsi="Times New Roman" w:cs="Times New Roman"/>
                <w:sz w:val="24"/>
                <w:szCs w:val="24"/>
              </w:rPr>
              <w:t>傳真</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rPr>
                <w:rFonts w:ascii="Times New Roman" w:hAnsi="Times New Roman" w:cs="Times New Roman"/>
                <w:sz w:val="24"/>
                <w:szCs w:val="24"/>
              </w:rPr>
            </w:pPr>
            <w:r>
              <w:rPr>
                <w:rFonts w:ascii="Times New Roman" w:hAnsi="Times New Roman" w:cs="Times New Roman"/>
                <w:sz w:val="24"/>
                <w:szCs w:val="24"/>
              </w:rPr>
              <w:t>twwin@kimo.com</w:t>
            </w:r>
          </w:p>
        </w:tc>
      </w:tr>
      <w:tr w:rsidR="0047181F">
        <w:tblPrEx>
          <w:tblCellMar>
            <w:top w:w="0" w:type="dxa"/>
            <w:bottom w:w="0" w:type="dxa"/>
          </w:tblCellMar>
        </w:tblPrEx>
        <w:trPr>
          <w:trHeight w:val="90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實習名額</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名</w:t>
            </w:r>
          </w:p>
        </w:tc>
      </w:tr>
      <w:tr w:rsidR="0047181F">
        <w:tblPrEx>
          <w:tblCellMar>
            <w:top w:w="0" w:type="dxa"/>
            <w:bottom w:w="0" w:type="dxa"/>
          </w:tblCellMar>
        </w:tblPrEx>
        <w:trPr>
          <w:trHeight w:val="1253"/>
        </w:trPr>
        <w:tc>
          <w:tcPr>
            <w:tcW w:w="18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pPr>
            <w:r>
              <w:rPr>
                <w:rFonts w:ascii="Times New Roman" w:hAnsi="Times New Roman" w:cs="Times New Roman"/>
                <w:sz w:val="24"/>
                <w:szCs w:val="24"/>
              </w:rPr>
              <w:t>實習內容</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活動規劃</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資料建檔</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文物整理</w:t>
            </w:r>
            <w:r>
              <w:rPr>
                <w:rFonts w:ascii="Times New Roman" w:eastAsia="Times New Roman" w:hAnsi="Times New Roman" w:cs="Times New Roman"/>
                <w:sz w:val="24"/>
                <w:szCs w:val="24"/>
              </w:rPr>
              <w:t xml:space="preserve">   </w:t>
            </w:r>
            <w:r>
              <w:rPr>
                <w:rFonts w:ascii="新細明體, PMingLiU" w:eastAsia="新細明體, PMingLiU" w:hAnsi="新細明體, PMingLiU" w:cs="新細明體, PMingLiU"/>
                <w:sz w:val="24"/>
                <w:szCs w:val="24"/>
              </w:rPr>
              <w:t>■</w:t>
            </w:r>
            <w:r>
              <w:rPr>
                <w:rFonts w:ascii="Times New Roman" w:hAnsi="Times New Roman" w:cs="Times New Roman"/>
                <w:sz w:val="24"/>
                <w:szCs w:val="24"/>
              </w:rPr>
              <w:t>美工設計</w:t>
            </w:r>
          </w:p>
          <w:p w:rsidR="0047181F" w:rsidRDefault="006F287B">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協助活動辦理，例如：導覽、工作坊</w:t>
            </w:r>
            <w:r>
              <w:rPr>
                <w:rFonts w:ascii="Times New Roman" w:hAnsi="Times New Roman" w:cs="Times New Roman"/>
                <w:sz w:val="24"/>
                <w:szCs w:val="24"/>
              </w:rPr>
              <w:t>…</w:t>
            </w:r>
            <w:r>
              <w:rPr>
                <w:rFonts w:ascii="Times New Roman" w:hAnsi="Times New Roman" w:cs="Times New Roman"/>
                <w:sz w:val="24"/>
                <w:szCs w:val="24"/>
              </w:rPr>
              <w:t>等。</w:t>
            </w:r>
          </w:p>
          <w:p w:rsidR="0047181F" w:rsidRDefault="006F287B">
            <w:pPr>
              <w:pStyle w:val="Standard"/>
              <w:jc w:val="both"/>
            </w:pPr>
            <w:r>
              <w:rPr>
                <w:rFonts w:ascii="新細明體, PMingLiU" w:eastAsia="新細明體, PMingLiU" w:hAnsi="新細明體, PMingLiU" w:cs="新細明體, PMingLiU"/>
                <w:sz w:val="24"/>
                <w:szCs w:val="24"/>
              </w:rPr>
              <w:t>■</w:t>
            </w:r>
            <w:r>
              <w:rPr>
                <w:rFonts w:ascii="Times New Roman" w:hAnsi="Times New Roman" w:cs="Times New Roman"/>
                <w:sz w:val="24"/>
                <w:szCs w:val="24"/>
              </w:rPr>
              <w:t>其他，請列舉：</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文創商品設計、桌遊開發</w:t>
            </w:r>
            <w:r>
              <w:rPr>
                <w:rFonts w:ascii="Times New Roman" w:eastAsia="Times New Roman" w:hAnsi="Times New Roman" w:cs="Times New Roman"/>
                <w:sz w:val="24"/>
                <w:szCs w:val="24"/>
                <w:u w:val="single"/>
              </w:rPr>
              <w:t xml:space="preserve">              </w:t>
            </w:r>
          </w:p>
        </w:tc>
      </w:tr>
      <w:tr w:rsidR="0047181F">
        <w:tblPrEx>
          <w:tblCellMar>
            <w:top w:w="0" w:type="dxa"/>
            <w:bottom w:w="0" w:type="dxa"/>
          </w:tblCellMar>
        </w:tblPrEx>
        <w:trPr>
          <w:trHeight w:val="1441"/>
        </w:trPr>
        <w:tc>
          <w:tcPr>
            <w:tcW w:w="18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47181F">
            <w:pPr>
              <w:rPr>
                <w:rFonts w:hint="eastAsia"/>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81F" w:rsidRDefault="006F287B">
            <w:pPr>
              <w:pStyle w:val="Standard"/>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本次實習計畫輔以相關課程，需求資料建檔、導覽解說、活動策展及展示協助規劃、美工及模型製作、國劇臉譜電子化、眷村相關桌遊及文創商品開發與本館眷村書冊編輯，以上可針對專業或興趣選擇實習方向。</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rFonts w:ascii="Times New Roman" w:hAnsi="Times New Roman" w:cs="Times New Roman"/>
                <w:sz w:val="24"/>
                <w:szCs w:val="24"/>
              </w:rPr>
              <w:t>110</w:t>
            </w:r>
            <w:r>
              <w:rPr>
                <w:rFonts w:ascii="Times New Roman" w:hAnsi="Times New Roman" w:cs="Times New Roman"/>
                <w:sz w:val="24"/>
                <w:szCs w:val="24"/>
              </w:rPr>
              <w:t>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否</w:t>
            </w:r>
            <w:r>
              <w:rPr>
                <w:sz w:val="24"/>
                <w:szCs w:val="24"/>
              </w:rPr>
              <w:t xml:space="preserve">   </w:t>
            </w:r>
          </w:p>
          <w:p w:rsidR="0047181F" w:rsidRDefault="006F287B">
            <w:pPr>
              <w:pStyle w:val="Standard"/>
              <w:jc w:val="both"/>
              <w:rPr>
                <w:sz w:val="24"/>
                <w:szCs w:val="24"/>
              </w:rPr>
            </w:pPr>
            <w:r>
              <w:rPr>
                <w:sz w:val="24"/>
                <w:szCs w:val="24"/>
              </w:rPr>
              <w:t>□</w:t>
            </w:r>
            <w:r>
              <w:rPr>
                <w:sz w:val="24"/>
                <w:szCs w:val="24"/>
              </w:rPr>
              <w:t>是，</w:t>
            </w:r>
            <w:r>
              <w:rPr>
                <w:sz w:val="24"/>
                <w:szCs w:val="24"/>
              </w:rPr>
              <w:t>□</w:t>
            </w:r>
            <w:r>
              <w:rPr>
                <w:sz w:val="24"/>
                <w:szCs w:val="24"/>
              </w:rPr>
              <w:t>膳</w:t>
            </w:r>
            <w:r>
              <w:rPr>
                <w:sz w:val="24"/>
                <w:szCs w:val="24"/>
              </w:rPr>
              <w:t xml:space="preserve">   □</w:t>
            </w:r>
            <w:r>
              <w:rPr>
                <w:sz w:val="24"/>
                <w:szCs w:val="24"/>
              </w:rPr>
              <w:t>宿</w:t>
            </w:r>
          </w:p>
        </w:tc>
      </w:tr>
      <w:tr w:rsidR="0047181F">
        <w:tblPrEx>
          <w:tblCellMar>
            <w:top w:w="0" w:type="dxa"/>
            <w:bottom w:w="0" w:type="dxa"/>
          </w:tblCellMar>
        </w:tblPrEx>
        <w:trPr>
          <w:trHeight w:val="567"/>
        </w:trPr>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81F" w:rsidRDefault="006F287B">
            <w:pPr>
              <w:pStyle w:val="Standard"/>
              <w:jc w:val="both"/>
            </w:pPr>
            <w:r>
              <w:rPr>
                <w:sz w:val="24"/>
                <w:szCs w:val="24"/>
              </w:rPr>
              <w:t>■</w:t>
            </w:r>
            <w:r>
              <w:rPr>
                <w:sz w:val="24"/>
                <w:szCs w:val="24"/>
              </w:rPr>
              <w:t>否</w:t>
            </w:r>
            <w:r>
              <w:rPr>
                <w:sz w:val="24"/>
                <w:szCs w:val="24"/>
              </w:rPr>
              <w:t xml:space="preserve">   </w:t>
            </w:r>
          </w:p>
          <w:p w:rsidR="0047181F" w:rsidRDefault="006F287B">
            <w:pPr>
              <w:pStyle w:val="Standard"/>
              <w:jc w:val="both"/>
            </w:pPr>
            <w:r>
              <w:rPr>
                <w:sz w:val="24"/>
                <w:szCs w:val="24"/>
              </w:rPr>
              <w:t>□</w:t>
            </w:r>
            <w:r>
              <w:rPr>
                <w:sz w:val="24"/>
                <w:szCs w:val="24"/>
              </w:rPr>
              <w:t>是，每</w:t>
            </w:r>
            <w:r>
              <w:rPr>
                <w:sz w:val="24"/>
                <w:szCs w:val="24"/>
              </w:rPr>
              <w:t xml:space="preserve"> </w:t>
            </w:r>
            <w:r>
              <w:rPr>
                <w:sz w:val="24"/>
                <w:szCs w:val="24"/>
              </w:rPr>
              <w:t>天</w:t>
            </w:r>
            <w:r>
              <w:rPr>
                <w:sz w:val="24"/>
                <w:szCs w:val="24"/>
              </w:rPr>
              <w:t xml:space="preserve"> / </w:t>
            </w:r>
            <w:r>
              <w:rPr>
                <w:sz w:val="24"/>
                <w:szCs w:val="24"/>
              </w:rPr>
              <w:t>週</w:t>
            </w:r>
            <w:r>
              <w:rPr>
                <w:sz w:val="24"/>
                <w:szCs w:val="24"/>
              </w:rPr>
              <w:t xml:space="preserve"> / </w:t>
            </w:r>
            <w:r>
              <w:rPr>
                <w:sz w:val="24"/>
                <w:szCs w:val="24"/>
              </w:rPr>
              <w:t>月</w:t>
            </w:r>
            <w:r>
              <w:rPr>
                <w:sz w:val="24"/>
                <w:szCs w:val="24"/>
              </w:rPr>
              <w:t xml:space="preserve"> </w:t>
            </w:r>
            <w:r>
              <w:rPr>
                <w:sz w:val="24"/>
                <w:szCs w:val="24"/>
              </w:rPr>
              <w:t>提供新台幣</w:t>
            </w:r>
            <w:r>
              <w:rPr>
                <w:sz w:val="24"/>
                <w:szCs w:val="24"/>
                <w:u w:val="single"/>
              </w:rPr>
              <w:t xml:space="preserve">      </w:t>
            </w:r>
            <w:r>
              <w:rPr>
                <w:sz w:val="24"/>
                <w:szCs w:val="24"/>
              </w:rPr>
              <w:t>元</w:t>
            </w:r>
          </w:p>
        </w:tc>
      </w:tr>
    </w:tbl>
    <w:p w:rsidR="0047181F" w:rsidRDefault="0047181F">
      <w:pPr>
        <w:pStyle w:val="Standard"/>
        <w:rPr>
          <w:rFonts w:ascii="Times New Roman" w:hAnsi="Times New Roman" w:cs="Times New Roman"/>
          <w:sz w:val="24"/>
          <w:szCs w:val="24"/>
        </w:rPr>
      </w:pPr>
    </w:p>
    <w:sectPr w:rsidR="0047181F">
      <w:footerReference w:type="default" r:id="rId9"/>
      <w:pgSz w:w="11906" w:h="16838"/>
      <w:pgMar w:top="1440" w:right="1800" w:bottom="1440" w:left="1800" w:header="720" w:footer="99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7B" w:rsidRDefault="006F287B">
      <w:pPr>
        <w:rPr>
          <w:rFonts w:hint="eastAsia"/>
        </w:rPr>
      </w:pPr>
      <w:r>
        <w:separator/>
      </w:r>
    </w:p>
  </w:endnote>
  <w:endnote w:type="continuationSeparator" w:id="0">
    <w:p w:rsidR="006F287B" w:rsidRDefault="006F28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9F" w:rsidRDefault="006F287B">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2031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rsidR="00FC1F9F" w:rsidRDefault="006F287B">
                          <w:pPr>
                            <w:pStyle w:val="a9"/>
                          </w:pPr>
                          <w:r>
                            <w:rPr>
                              <w:rStyle w:val="ac"/>
                            </w:rPr>
                            <w:fldChar w:fldCharType="begin"/>
                          </w:r>
                          <w:r>
                            <w:rPr>
                              <w:rStyle w:val="ac"/>
                            </w:rPr>
                            <w:instrText xml:space="preserve"> PAGE </w:instrText>
                          </w:r>
                          <w:r>
                            <w:rPr>
                              <w:rStyle w:val="ac"/>
                            </w:rPr>
                            <w:fldChar w:fldCharType="separate"/>
                          </w:r>
                          <w:r w:rsidR="0079675F">
                            <w:rPr>
                              <w:rStyle w:val="ac"/>
                              <w:noProof/>
                            </w:rPr>
                            <w:t>2</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" stroked="f">
              <v:fill opacity="0"/>
              <v:textbox style="mso-fit-shape-to-text:t" inset="0,0,0,0">
                <w:txbxContent>
                  <w:p w:rsidR="00FC1F9F" w:rsidRDefault="006F287B">
                    <w:pPr>
                      <w:pStyle w:val="a9"/>
                    </w:pPr>
                    <w:r>
                      <w:rPr>
                        <w:rStyle w:val="ac"/>
                      </w:rPr>
                      <w:fldChar w:fldCharType="begin"/>
                    </w:r>
                    <w:r>
                      <w:rPr>
                        <w:rStyle w:val="ac"/>
                      </w:rPr>
                      <w:instrText xml:space="preserve"> PAGE </w:instrText>
                    </w:r>
                    <w:r>
                      <w:rPr>
                        <w:rStyle w:val="ac"/>
                      </w:rPr>
                      <w:fldChar w:fldCharType="separate"/>
                    </w:r>
                    <w:r w:rsidR="0079675F">
                      <w:rPr>
                        <w:rStyle w:val="ac"/>
                        <w:noProof/>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7B" w:rsidRDefault="006F287B">
      <w:pPr>
        <w:rPr>
          <w:rFonts w:hint="eastAsia"/>
        </w:rPr>
      </w:pPr>
      <w:r>
        <w:rPr>
          <w:color w:val="000000"/>
        </w:rPr>
        <w:separator/>
      </w:r>
    </w:p>
  </w:footnote>
  <w:footnote w:type="continuationSeparator" w:id="0">
    <w:p w:rsidR="006F287B" w:rsidRDefault="006F287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589"/>
    <w:multiLevelType w:val="multilevel"/>
    <w:tmpl w:val="3E98C640"/>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9EF5831"/>
    <w:multiLevelType w:val="multilevel"/>
    <w:tmpl w:val="103AD61E"/>
    <w:styleLink w:val="WW8Num15"/>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BC32BA"/>
    <w:multiLevelType w:val="multilevel"/>
    <w:tmpl w:val="713A3DFC"/>
    <w:styleLink w:val="WW8Num18"/>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3DF0EC4"/>
    <w:multiLevelType w:val="multilevel"/>
    <w:tmpl w:val="5D4A57CC"/>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D38309B"/>
    <w:multiLevelType w:val="multilevel"/>
    <w:tmpl w:val="F25425C2"/>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DE3353B"/>
    <w:multiLevelType w:val="multilevel"/>
    <w:tmpl w:val="BD7A7820"/>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24D122C"/>
    <w:multiLevelType w:val="multilevel"/>
    <w:tmpl w:val="A84607D2"/>
    <w:styleLink w:val="WW8Num2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4301165"/>
    <w:multiLevelType w:val="multilevel"/>
    <w:tmpl w:val="E3ACECF6"/>
    <w:styleLink w:val="WW8Num5"/>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5B96656"/>
    <w:multiLevelType w:val="multilevel"/>
    <w:tmpl w:val="63565972"/>
    <w:styleLink w:val="WW8Num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6DE4EAF"/>
    <w:multiLevelType w:val="multilevel"/>
    <w:tmpl w:val="AEA6AFEC"/>
    <w:styleLink w:val="WW8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2B3A1AD2"/>
    <w:multiLevelType w:val="multilevel"/>
    <w:tmpl w:val="44840CCE"/>
    <w:styleLink w:val="WW8Num3"/>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B895DD0"/>
    <w:multiLevelType w:val="multilevel"/>
    <w:tmpl w:val="6FC413EE"/>
    <w:styleLink w:val="WW8Num19"/>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D070FBE"/>
    <w:multiLevelType w:val="multilevel"/>
    <w:tmpl w:val="48961CC0"/>
    <w:styleLink w:val="WW8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EB1783D"/>
    <w:multiLevelType w:val="multilevel"/>
    <w:tmpl w:val="1C04215E"/>
    <w:styleLink w:val="WW8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4A72806"/>
    <w:multiLevelType w:val="multilevel"/>
    <w:tmpl w:val="70A02778"/>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7203A0"/>
    <w:multiLevelType w:val="multilevel"/>
    <w:tmpl w:val="7206F060"/>
    <w:styleLink w:val="WW8Num21"/>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62A200A"/>
    <w:multiLevelType w:val="multilevel"/>
    <w:tmpl w:val="CE927492"/>
    <w:styleLink w:val="WW8Num1"/>
    <w:lvl w:ilvl="0">
      <w:start w:val="1"/>
      <w:numFmt w:val="decimal"/>
      <w:lvlText w:val="%1."/>
      <w:lvlJc w:val="left"/>
      <w:pPr>
        <w:ind w:left="480" w:hanging="480"/>
      </w:pPr>
      <w:rPr>
        <w:rFonts w:ascii="Times New Roman" w:eastAsia="標楷體"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B5D1C1D"/>
    <w:multiLevelType w:val="multilevel"/>
    <w:tmpl w:val="549A1C70"/>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3C9E2FEA"/>
    <w:multiLevelType w:val="multilevel"/>
    <w:tmpl w:val="C624EA90"/>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A736544"/>
    <w:multiLevelType w:val="multilevel"/>
    <w:tmpl w:val="52FE6AAC"/>
    <w:styleLink w:val="WW8Num23"/>
    <w:lvl w:ilvl="0">
      <w:start w:val="1"/>
      <w:numFmt w:val="decimal"/>
      <w:lvlText w:val="%1."/>
      <w:lvlJc w:val="left"/>
      <w:pPr>
        <w:ind w:left="4551" w:hanging="480"/>
      </w:pPr>
    </w:lvl>
    <w:lvl w:ilvl="1">
      <w:start w:val="1"/>
      <w:numFmt w:val="ideographTraditional"/>
      <w:lvlText w:val="%2、"/>
      <w:lvlJc w:val="left"/>
      <w:pPr>
        <w:ind w:left="3711" w:hanging="480"/>
      </w:pPr>
    </w:lvl>
    <w:lvl w:ilvl="2">
      <w:start w:val="1"/>
      <w:numFmt w:val="lowerRoman"/>
      <w:lvlText w:val="%3."/>
      <w:lvlJc w:val="right"/>
      <w:pPr>
        <w:ind w:left="4191" w:hanging="480"/>
      </w:pPr>
    </w:lvl>
    <w:lvl w:ilvl="3">
      <w:start w:val="1"/>
      <w:numFmt w:val="decimal"/>
      <w:lvlText w:val="%4."/>
      <w:lvlJc w:val="left"/>
      <w:pPr>
        <w:ind w:left="4671" w:hanging="480"/>
      </w:pPr>
    </w:lvl>
    <w:lvl w:ilvl="4">
      <w:start w:val="1"/>
      <w:numFmt w:val="ideographTraditional"/>
      <w:lvlText w:val="%5、"/>
      <w:lvlJc w:val="left"/>
      <w:pPr>
        <w:ind w:left="5151" w:hanging="480"/>
      </w:pPr>
    </w:lvl>
    <w:lvl w:ilvl="5">
      <w:start w:val="1"/>
      <w:numFmt w:val="decimal"/>
      <w:lvlText w:val="%6."/>
      <w:lvlJc w:val="left"/>
      <w:pPr>
        <w:ind w:left="5631" w:hanging="480"/>
      </w:pPr>
      <w:rPr>
        <w:rFonts w:cs="Times New Roman"/>
      </w:rPr>
    </w:lvl>
    <w:lvl w:ilvl="6">
      <w:start w:val="1"/>
      <w:numFmt w:val="decimal"/>
      <w:lvlText w:val="%7."/>
      <w:lvlJc w:val="left"/>
      <w:pPr>
        <w:ind w:left="6111" w:hanging="480"/>
      </w:pPr>
    </w:lvl>
    <w:lvl w:ilvl="7">
      <w:start w:val="1"/>
      <w:numFmt w:val="ideographTraditional"/>
      <w:lvlText w:val="%8、"/>
      <w:lvlJc w:val="left"/>
      <w:pPr>
        <w:ind w:left="6591" w:hanging="480"/>
      </w:pPr>
    </w:lvl>
    <w:lvl w:ilvl="8">
      <w:start w:val="1"/>
      <w:numFmt w:val="lowerRoman"/>
      <w:lvlText w:val="%9."/>
      <w:lvlJc w:val="right"/>
      <w:pPr>
        <w:ind w:left="7071" w:hanging="480"/>
      </w:pPr>
    </w:lvl>
  </w:abstractNum>
  <w:abstractNum w:abstractNumId="20">
    <w:nsid w:val="4E845371"/>
    <w:multiLevelType w:val="multilevel"/>
    <w:tmpl w:val="A38E1328"/>
    <w:styleLink w:val="WW8Num31"/>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1847936"/>
    <w:multiLevelType w:val="multilevel"/>
    <w:tmpl w:val="A008C44C"/>
    <w:styleLink w:val="WW8Num4"/>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7D016F"/>
    <w:multiLevelType w:val="multilevel"/>
    <w:tmpl w:val="65A02DFA"/>
    <w:styleLink w:val="WW8Num1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BA32CD7"/>
    <w:multiLevelType w:val="multilevel"/>
    <w:tmpl w:val="E0303522"/>
    <w:styleLink w:val="WW8Num24"/>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C3F78CE"/>
    <w:multiLevelType w:val="multilevel"/>
    <w:tmpl w:val="AE6CEB52"/>
    <w:styleLink w:val="WW8Num20"/>
    <w:lvl w:ilvl="0">
      <w:start w:val="1"/>
      <w:numFmt w:val="japaneseCounting"/>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DB1779D"/>
    <w:multiLevelType w:val="multilevel"/>
    <w:tmpl w:val="2A14B598"/>
    <w:styleLink w:val="WW8Num16"/>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70303BFF"/>
    <w:multiLevelType w:val="multilevel"/>
    <w:tmpl w:val="C61CC64C"/>
    <w:styleLink w:val="WW8Num25"/>
    <w:lvl w:ilvl="0">
      <w:start w:val="1"/>
      <w:numFmt w:val="decimal"/>
      <w:lvlText w:val="%1."/>
      <w:lvlJc w:val="left"/>
      <w:pPr>
        <w:ind w:left="4551" w:hanging="480"/>
      </w:pPr>
    </w:lvl>
    <w:lvl w:ilvl="1">
      <w:start w:val="1"/>
      <w:numFmt w:val="ideographTraditional"/>
      <w:lvlText w:val="%2、"/>
      <w:lvlJc w:val="left"/>
      <w:pPr>
        <w:ind w:left="3711" w:hanging="480"/>
      </w:pPr>
    </w:lvl>
    <w:lvl w:ilvl="2">
      <w:start w:val="1"/>
      <w:numFmt w:val="lowerRoman"/>
      <w:lvlText w:val="%3."/>
      <w:lvlJc w:val="right"/>
      <w:pPr>
        <w:ind w:left="4191" w:hanging="480"/>
      </w:pPr>
    </w:lvl>
    <w:lvl w:ilvl="3">
      <w:start w:val="1"/>
      <w:numFmt w:val="decimal"/>
      <w:lvlText w:val="%4."/>
      <w:lvlJc w:val="left"/>
      <w:pPr>
        <w:ind w:left="4671" w:hanging="480"/>
      </w:pPr>
    </w:lvl>
    <w:lvl w:ilvl="4">
      <w:start w:val="1"/>
      <w:numFmt w:val="ideographTraditional"/>
      <w:lvlText w:val="%5、"/>
      <w:lvlJc w:val="left"/>
      <w:pPr>
        <w:ind w:left="5151" w:hanging="480"/>
      </w:pPr>
    </w:lvl>
    <w:lvl w:ilvl="5">
      <w:start w:val="1"/>
      <w:numFmt w:val="lowerRoman"/>
      <w:lvlText w:val="%6."/>
      <w:lvlJc w:val="right"/>
      <w:pPr>
        <w:ind w:left="5631" w:hanging="480"/>
      </w:pPr>
    </w:lvl>
    <w:lvl w:ilvl="6">
      <w:start w:val="1"/>
      <w:numFmt w:val="decimal"/>
      <w:lvlText w:val="%7."/>
      <w:lvlJc w:val="left"/>
      <w:pPr>
        <w:ind w:left="6111" w:hanging="480"/>
      </w:pPr>
    </w:lvl>
    <w:lvl w:ilvl="7">
      <w:start w:val="1"/>
      <w:numFmt w:val="ideographTraditional"/>
      <w:lvlText w:val="%8、"/>
      <w:lvlJc w:val="left"/>
      <w:pPr>
        <w:ind w:left="6591" w:hanging="480"/>
      </w:pPr>
    </w:lvl>
    <w:lvl w:ilvl="8">
      <w:start w:val="1"/>
      <w:numFmt w:val="lowerRoman"/>
      <w:lvlText w:val="%9."/>
      <w:lvlJc w:val="right"/>
      <w:pPr>
        <w:ind w:left="7071" w:hanging="480"/>
      </w:pPr>
    </w:lvl>
  </w:abstractNum>
  <w:abstractNum w:abstractNumId="27">
    <w:nsid w:val="724E748C"/>
    <w:multiLevelType w:val="multilevel"/>
    <w:tmpl w:val="BF14FC3C"/>
    <w:styleLink w:val="WW8Num10"/>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52E3937"/>
    <w:multiLevelType w:val="multilevel"/>
    <w:tmpl w:val="7696F778"/>
    <w:styleLink w:val="WW8Num26"/>
    <w:lvl w:ilvl="0">
      <w:start w:val="1"/>
      <w:numFmt w:val="decimal"/>
      <w:lvlText w:val="%1."/>
      <w:lvlJc w:val="left"/>
      <w:pPr>
        <w:ind w:left="18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7635A96"/>
    <w:multiLevelType w:val="multilevel"/>
    <w:tmpl w:val="F67453F6"/>
    <w:styleLink w:val="WW8Num2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F5128EF"/>
    <w:multiLevelType w:val="multilevel"/>
    <w:tmpl w:val="2710FB36"/>
    <w:styleLink w:val="WW8Num1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17"/>
  </w:num>
  <w:num w:numId="3">
    <w:abstractNumId w:val="10"/>
  </w:num>
  <w:num w:numId="4">
    <w:abstractNumId w:val="21"/>
  </w:num>
  <w:num w:numId="5">
    <w:abstractNumId w:val="7"/>
  </w:num>
  <w:num w:numId="6">
    <w:abstractNumId w:val="13"/>
  </w:num>
  <w:num w:numId="7">
    <w:abstractNumId w:val="18"/>
  </w:num>
  <w:num w:numId="8">
    <w:abstractNumId w:val="12"/>
  </w:num>
  <w:num w:numId="9">
    <w:abstractNumId w:val="5"/>
  </w:num>
  <w:num w:numId="10">
    <w:abstractNumId w:val="27"/>
  </w:num>
  <w:num w:numId="11">
    <w:abstractNumId w:val="3"/>
  </w:num>
  <w:num w:numId="12">
    <w:abstractNumId w:val="22"/>
  </w:num>
  <w:num w:numId="13">
    <w:abstractNumId w:val="4"/>
  </w:num>
  <w:num w:numId="14">
    <w:abstractNumId w:val="30"/>
  </w:num>
  <w:num w:numId="15">
    <w:abstractNumId w:val="1"/>
  </w:num>
  <w:num w:numId="16">
    <w:abstractNumId w:val="25"/>
  </w:num>
  <w:num w:numId="17">
    <w:abstractNumId w:val="0"/>
  </w:num>
  <w:num w:numId="18">
    <w:abstractNumId w:val="2"/>
  </w:num>
  <w:num w:numId="19">
    <w:abstractNumId w:val="11"/>
  </w:num>
  <w:num w:numId="20">
    <w:abstractNumId w:val="24"/>
  </w:num>
  <w:num w:numId="21">
    <w:abstractNumId w:val="15"/>
  </w:num>
  <w:num w:numId="22">
    <w:abstractNumId w:val="9"/>
  </w:num>
  <w:num w:numId="23">
    <w:abstractNumId w:val="19"/>
  </w:num>
  <w:num w:numId="24">
    <w:abstractNumId w:val="23"/>
  </w:num>
  <w:num w:numId="25">
    <w:abstractNumId w:val="26"/>
  </w:num>
  <w:num w:numId="26">
    <w:abstractNumId w:val="28"/>
  </w:num>
  <w:num w:numId="27">
    <w:abstractNumId w:val="6"/>
  </w:num>
  <w:num w:numId="28">
    <w:abstractNumId w:val="8"/>
  </w:num>
  <w:num w:numId="29">
    <w:abstractNumId w:val="29"/>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181F"/>
    <w:rsid w:val="0047181F"/>
    <w:rsid w:val="006F287B"/>
    <w:rsid w:val="00796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bCs/>
      <w:sz w:val="28"/>
      <w:szCs w:val="28"/>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next w:val="a6"/>
    <w:rPr>
      <w:b/>
    </w:rPr>
  </w:style>
  <w:style w:type="paragraph" w:styleId="a8">
    <w:name w:val="Balloon Text"/>
    <w:basedOn w:val="Standard"/>
    <w:rPr>
      <w:rFonts w:ascii="Arial" w:eastAsia="新細明體, PMingLiU"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tabs>
        <w:tab w:val="center" w:pos="4153"/>
        <w:tab w:val="right" w:pos="8306"/>
      </w:tabs>
      <w:snapToGrid w:val="0"/>
    </w:pPr>
    <w:rPr>
      <w:sz w:val="20"/>
      <w:szCs w:val="20"/>
    </w:rPr>
  </w:style>
  <w:style w:type="paragraph" w:styleId="aa">
    <w:name w:val="head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eastAsia="新細明體, PMingLiU" w:hAnsi="新細明體, PMingLiU" w:cs="新細明體, PMingLiU"/>
      <w:bCs w:val="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rPr>
      <w:rFonts w:cs="Times New Roman"/>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Internetlink">
    <w:name w:val="Internet link"/>
    <w:rPr>
      <w:color w:val="0000FF"/>
      <w:u w:val="single"/>
    </w:rPr>
  </w:style>
  <w:style w:type="character" w:styleId="ab">
    <w:name w:val="annotation reference"/>
    <w:rPr>
      <w:sz w:val="18"/>
      <w:szCs w:val="18"/>
    </w:rPr>
  </w:style>
  <w:style w:type="character" w:styleId="ac">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bCs/>
      <w:sz w:val="28"/>
      <w:szCs w:val="28"/>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rPr>
  </w:style>
  <w:style w:type="paragraph" w:customStyle="1" w:styleId="Textbody">
    <w:name w:val="Text body"/>
    <w:basedOn w:val="Standard"/>
    <w:pPr>
      <w:spacing w:after="140" w:line="276" w:lineRule="auto"/>
    </w:p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next w:val="a6"/>
    <w:rPr>
      <w:b/>
    </w:rPr>
  </w:style>
  <w:style w:type="paragraph" w:styleId="a8">
    <w:name w:val="Balloon Text"/>
    <w:basedOn w:val="Standard"/>
    <w:rPr>
      <w:rFonts w:ascii="Arial" w:eastAsia="新細明體, PMingLiU"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tabs>
        <w:tab w:val="center" w:pos="4153"/>
        <w:tab w:val="right" w:pos="8306"/>
      </w:tabs>
      <w:snapToGrid w:val="0"/>
    </w:pPr>
    <w:rPr>
      <w:sz w:val="20"/>
      <w:szCs w:val="20"/>
    </w:rPr>
  </w:style>
  <w:style w:type="paragraph" w:styleId="aa">
    <w:name w:val="head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eastAsia="新細明體, PMingLiU" w:hAnsi="新細明體, PMingLiU" w:cs="新細明體, PMingLiU"/>
      <w:bCs w:val="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rPr>
      <w:rFonts w:cs="Times New Roman"/>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Internetlink">
    <w:name w:val="Internet link"/>
    <w:rPr>
      <w:color w:val="0000FF"/>
      <w:u w:val="single"/>
    </w:rPr>
  </w:style>
  <w:style w:type="character" w:styleId="ab">
    <w:name w:val="annotation reference"/>
    <w:rPr>
      <w:sz w:val="18"/>
      <w:szCs w:val="18"/>
    </w:rPr>
  </w:style>
  <w:style w:type="character" w:styleId="ac">
    <w:name w:val="page number"/>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in0634@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855</Words>
  <Characters>4879</Characters>
  <Application>Microsoft Office Word</Application>
  <DocSecurity>0</DocSecurity>
  <Lines>40</Lines>
  <Paragraphs>11</Paragraphs>
  <ScaleCrop>false</ScaleCrop>
  <Company>Microsoft</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臺南市政府文化局</dc:title>
  <dc:creator>edv</dc:creator>
  <cp:lastModifiedBy>user</cp:lastModifiedBy>
  <cp:revision>2</cp:revision>
  <cp:lastPrinted>2021-03-05T09:13:00Z</cp:lastPrinted>
  <dcterms:created xsi:type="dcterms:W3CDTF">2021-03-12T03:37:00Z</dcterms:created>
  <dcterms:modified xsi:type="dcterms:W3CDTF">2021-03-12T03:37:00Z</dcterms:modified>
</cp:coreProperties>
</file>